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7D" w:rsidRDefault="00AB627F">
      <w:pPr>
        <w:pStyle w:val="normal0"/>
        <w:widowControl w:val="0"/>
        <w:tabs>
          <w:tab w:val="left" w:pos="1170"/>
        </w:tabs>
        <w:spacing w:line="276" w:lineRule="auto"/>
        <w:rPr>
          <w:b/>
          <w:sz w:val="36"/>
          <w:szCs w:val="36"/>
        </w:rPr>
      </w:pP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-1371599</wp:posOffset>
            </wp:positionV>
            <wp:extent cx="2207880" cy="61848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207880" cy="61848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0</wp:posOffset>
            </wp:positionH>
            <wp:positionV relativeFrom="paragraph">
              <wp:posOffset>-1371599</wp:posOffset>
            </wp:positionV>
            <wp:extent cx="1022400" cy="10008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022400" cy="1000800"/>
                    </a:xfrm>
                    <a:prstGeom prst="rect">
                      <a:avLst/>
                    </a:prstGeom>
                    <a:ln/>
                  </pic:spPr>
                </pic:pic>
              </a:graphicData>
            </a:graphic>
          </wp:anchor>
        </w:drawing>
      </w:r>
    </w:p>
    <w:p w:rsidR="0010177D" w:rsidRDefault="00AB627F">
      <w:pPr>
        <w:pStyle w:val="normal0"/>
        <w:widowControl w:val="0"/>
        <w:tabs>
          <w:tab w:val="left" w:pos="1170"/>
        </w:tabs>
        <w:spacing w:line="276" w:lineRule="auto"/>
        <w:jc w:val="center"/>
        <w:rPr>
          <w:b/>
          <w:sz w:val="36"/>
          <w:szCs w:val="36"/>
        </w:rPr>
      </w:pPr>
      <w:r>
        <w:rPr>
          <w:b/>
          <w:sz w:val="36"/>
          <w:szCs w:val="36"/>
        </w:rPr>
        <w:t>Budget Commission</w:t>
      </w:r>
    </w:p>
    <w:p w:rsidR="0010177D" w:rsidRDefault="00AB627F">
      <w:pPr>
        <w:pStyle w:val="normal0"/>
        <w:widowControl w:val="0"/>
        <w:tabs>
          <w:tab w:val="left" w:pos="1170"/>
        </w:tabs>
        <w:spacing w:line="276" w:lineRule="auto"/>
        <w:jc w:val="center"/>
        <w:rPr>
          <w:b/>
          <w:sz w:val="36"/>
          <w:szCs w:val="36"/>
        </w:rPr>
      </w:pPr>
      <w:r>
        <w:rPr>
          <w:b/>
          <w:sz w:val="36"/>
          <w:szCs w:val="36"/>
        </w:rPr>
        <w:t>Reminder Memorandum</w:t>
      </w:r>
    </w:p>
    <w:p w:rsidR="0010177D" w:rsidRDefault="0010177D">
      <w:pPr>
        <w:pStyle w:val="normal0"/>
        <w:spacing w:line="276" w:lineRule="auto"/>
        <w:jc w:val="center"/>
        <w:rPr>
          <w:b/>
          <w:sz w:val="36"/>
          <w:szCs w:val="36"/>
        </w:rPr>
      </w:pPr>
    </w:p>
    <w:p w:rsidR="0010177D" w:rsidRDefault="00AB627F">
      <w:pPr>
        <w:pStyle w:val="normal0"/>
        <w:spacing w:line="276" w:lineRule="auto"/>
      </w:pPr>
      <w:r>
        <w:rPr>
          <w:b/>
        </w:rPr>
        <w:t>TO:</w:t>
      </w:r>
      <w:r>
        <w:rPr>
          <w:b/>
        </w:rPr>
        <w:tab/>
      </w:r>
      <w:r>
        <w:rPr>
          <w:b/>
        </w:rPr>
        <w:tab/>
      </w:r>
      <w:r>
        <w:t>Members of the Foothill College Community</w:t>
      </w:r>
    </w:p>
    <w:p w:rsidR="0010177D" w:rsidRDefault="00AB627F">
      <w:pPr>
        <w:pStyle w:val="normal0"/>
        <w:spacing w:line="276" w:lineRule="auto"/>
      </w:pPr>
      <w:r>
        <w:rPr>
          <w:b/>
        </w:rPr>
        <w:t>FROM:</w:t>
      </w:r>
      <w:r>
        <w:rPr>
          <w:b/>
        </w:rPr>
        <w:tab/>
      </w:r>
      <w:r>
        <w:t>Ronnie Miller, ASFC Vice President of Finance</w:t>
      </w:r>
    </w:p>
    <w:p w:rsidR="0010177D" w:rsidRDefault="00AB627F">
      <w:pPr>
        <w:pStyle w:val="normal0"/>
        <w:spacing w:line="276" w:lineRule="auto"/>
      </w:pPr>
      <w:r>
        <w:rPr>
          <w:b/>
        </w:rPr>
        <w:t>DATE:</w:t>
      </w:r>
      <w:r>
        <w:rPr>
          <w:b/>
        </w:rPr>
        <w:tab/>
      </w:r>
      <w:r>
        <w:t>January 11, 2018</w:t>
      </w:r>
    </w:p>
    <w:p w:rsidR="0010177D" w:rsidRDefault="00AB627F">
      <w:pPr>
        <w:pStyle w:val="normal0"/>
        <w:spacing w:line="276" w:lineRule="auto"/>
      </w:pPr>
      <w:r>
        <w:rPr>
          <w:b/>
        </w:rPr>
        <w:t>SUBJECT:</w:t>
      </w:r>
      <w:r>
        <w:rPr>
          <w:b/>
        </w:rPr>
        <w:tab/>
      </w:r>
      <w:proofErr w:type="gramStart"/>
      <w:r>
        <w:t>Fiscal Year</w:t>
      </w:r>
      <w:proofErr w:type="gramEnd"/>
      <w:r>
        <w:t xml:space="preserve"> 2018-2019 ASFC Budget Development Process</w:t>
      </w:r>
    </w:p>
    <w:p w:rsidR="0010177D" w:rsidRDefault="0010177D">
      <w:pPr>
        <w:pStyle w:val="normal0"/>
        <w:pBdr>
          <w:top w:val="single" w:sz="4" w:space="1" w:color="00000A"/>
        </w:pBdr>
        <w:spacing w:line="276" w:lineRule="auto"/>
      </w:pPr>
    </w:p>
    <w:p w:rsidR="0010177D" w:rsidRDefault="00AB627F">
      <w:pPr>
        <w:pStyle w:val="normal0"/>
        <w:widowControl w:val="0"/>
        <w:spacing w:line="276" w:lineRule="auto"/>
        <w:ind w:firstLine="720"/>
        <w:jc w:val="both"/>
      </w:pPr>
      <w:r>
        <w:t xml:space="preserve">The Associated Students of Foothill College (ASFC) is beginning the process of developing its budget for the 2018-2019 academic </w:t>
      </w:r>
      <w:proofErr w:type="gramStart"/>
      <w:r>
        <w:t>year</w:t>
      </w:r>
      <w:proofErr w:type="gramEnd"/>
      <w:r>
        <w:t>. ASFC provides funding based on its annual Mission-Based Budgeting Guidelines (see attached). Also included is a budget req</w:t>
      </w:r>
      <w:r>
        <w:t>uest form.</w:t>
      </w:r>
    </w:p>
    <w:p w:rsidR="0010177D" w:rsidRDefault="00AB627F">
      <w:pPr>
        <w:pStyle w:val="normal0"/>
        <w:widowControl w:val="0"/>
        <w:spacing w:line="276" w:lineRule="auto"/>
        <w:ind w:firstLine="720"/>
        <w:jc w:val="both"/>
      </w:pPr>
      <w:r>
        <w:t>We would welcome requests from your service area, and we are particularly mindful of programs and services that might have been reduced and directly impact students.  Part of the ASFC mission is to get more students involved in the budget proces</w:t>
      </w:r>
      <w:r>
        <w:t>s.</w:t>
      </w:r>
      <w:r>
        <w:rPr>
          <w:i/>
        </w:rPr>
        <w:t xml:space="preserve"> </w:t>
      </w:r>
      <w:r>
        <w:t>We welcome college employees to support student presenters, but only the students who are benefited by the programs will be allowed to submit the request and present it during the hearing process (see Article II 5ei. of the ASFC Budget Code).</w:t>
      </w:r>
    </w:p>
    <w:p w:rsidR="0010177D" w:rsidRDefault="00AB627F">
      <w:pPr>
        <w:pStyle w:val="normal0"/>
        <w:widowControl w:val="0"/>
        <w:spacing w:line="276" w:lineRule="auto"/>
        <w:ind w:firstLine="720"/>
        <w:jc w:val="both"/>
      </w:pPr>
      <w:r>
        <w:t>Please sub</w:t>
      </w:r>
      <w:r>
        <w:t xml:space="preserve">mit completed requests to the ASFC Secretary in </w:t>
      </w:r>
      <w:r>
        <w:rPr>
          <w:b/>
        </w:rPr>
        <w:t xml:space="preserve">the Student Government Office </w:t>
      </w:r>
      <w:r>
        <w:t xml:space="preserve">in the Campus Center, Building 2000, </w:t>
      </w:r>
      <w:proofErr w:type="gramStart"/>
      <w:r>
        <w:t>room</w:t>
      </w:r>
      <w:proofErr w:type="gramEnd"/>
      <w:r>
        <w:t xml:space="preserve"> 2011. Feel free to contact the Vice President of Finance by email at ronniemiller.asfc@gmail.com, or the Director of Student Activities,</w:t>
      </w:r>
      <w:r>
        <w:t xml:space="preserve"> Daphne Small, at extension 7218, or email at </w:t>
      </w:r>
      <w:hyperlink r:id="rId9">
        <w:r>
          <w:rPr>
            <w:color w:val="0000FF"/>
            <w:u w:val="single"/>
          </w:rPr>
          <w:t>smalldaphne@foothill.edu</w:t>
        </w:r>
      </w:hyperlink>
      <w:r>
        <w:t>.</w:t>
      </w:r>
    </w:p>
    <w:p w:rsidR="0010177D" w:rsidRDefault="00AB627F">
      <w:pPr>
        <w:pStyle w:val="normal0"/>
        <w:widowControl w:val="0"/>
        <w:spacing w:line="276" w:lineRule="auto"/>
        <w:ind w:firstLine="720"/>
        <w:jc w:val="both"/>
      </w:pPr>
      <w:r>
        <w:t xml:space="preserve">Please note that the </w:t>
      </w:r>
      <w:r>
        <w:rPr>
          <w:b/>
        </w:rPr>
        <w:t>deadline to submit ASFC Budget requests</w:t>
      </w:r>
      <w:r>
        <w:t xml:space="preserve"> is</w:t>
      </w:r>
      <w:r>
        <w:rPr>
          <w:b/>
        </w:rPr>
        <w:t xml:space="preserve"> on W</w:t>
      </w:r>
      <w:bookmarkStart w:id="0" w:name="_GoBack"/>
      <w:bookmarkEnd w:id="0"/>
      <w:r>
        <w:rPr>
          <w:b/>
        </w:rPr>
        <w:t>ednesday</w:t>
      </w:r>
      <w:r>
        <w:rPr>
          <w:b/>
        </w:rPr>
        <w:t xml:space="preserve">, January 31, 2018 </w:t>
      </w:r>
      <w:r>
        <w:t xml:space="preserve">and that the hearings will start on </w:t>
      </w:r>
      <w:r>
        <w:rPr>
          <w:b/>
        </w:rPr>
        <w:t>Febr</w:t>
      </w:r>
      <w:r>
        <w:rPr>
          <w:b/>
        </w:rPr>
        <w:t>uary 6, 2018</w:t>
      </w:r>
      <w:r>
        <w:t xml:space="preserve">. Additional request forms are available in the Students Account Office (Room 2005). </w:t>
      </w:r>
    </w:p>
    <w:p w:rsidR="0010177D" w:rsidRDefault="0010177D">
      <w:pPr>
        <w:pStyle w:val="normal0"/>
        <w:tabs>
          <w:tab w:val="center" w:pos="4320"/>
          <w:tab w:val="right" w:pos="8640"/>
        </w:tabs>
        <w:spacing w:line="276" w:lineRule="auto"/>
      </w:pPr>
    </w:p>
    <w:p w:rsidR="0010177D" w:rsidRDefault="00AB627F">
      <w:pPr>
        <w:pStyle w:val="normal0"/>
        <w:tabs>
          <w:tab w:val="center" w:pos="4320"/>
          <w:tab w:val="right" w:pos="8640"/>
        </w:tabs>
        <w:spacing w:line="276" w:lineRule="auto"/>
      </w:pPr>
      <w:r>
        <w:t>Sincerely,</w:t>
      </w:r>
    </w:p>
    <w:p w:rsidR="0010177D" w:rsidRDefault="00AB627F">
      <w:pPr>
        <w:pStyle w:val="normal0"/>
        <w:tabs>
          <w:tab w:val="center" w:pos="4320"/>
          <w:tab w:val="right" w:pos="8640"/>
        </w:tabs>
        <w:spacing w:line="276" w:lineRule="auto"/>
      </w:pPr>
      <w:r>
        <w:t xml:space="preserve"> </w:t>
      </w:r>
      <w:r>
        <w:tab/>
        <w:t xml:space="preserve">                                   </w:t>
      </w:r>
    </w:p>
    <w:p w:rsidR="0010177D" w:rsidRDefault="00AB627F">
      <w:pPr>
        <w:pStyle w:val="normal0"/>
        <w:widowControl w:val="0"/>
        <w:spacing w:line="276" w:lineRule="auto"/>
      </w:pPr>
      <w:r>
        <w:t>Ronnie Miller</w:t>
      </w:r>
      <w:r>
        <w:tab/>
      </w:r>
      <w:r>
        <w:tab/>
      </w:r>
      <w:r>
        <w:tab/>
      </w:r>
      <w:r>
        <w:tab/>
      </w:r>
    </w:p>
    <w:p w:rsidR="0010177D" w:rsidRDefault="00AB627F">
      <w:pPr>
        <w:pStyle w:val="normal0"/>
        <w:widowControl w:val="0"/>
        <w:spacing w:line="276" w:lineRule="auto"/>
      </w:pPr>
      <w:r>
        <w:t>ASFC Vice President of Finance 2018-2019</w:t>
      </w:r>
      <w:r>
        <w:tab/>
      </w:r>
      <w:r>
        <w:tab/>
      </w:r>
      <w:r>
        <w:tab/>
      </w:r>
    </w:p>
    <w:p w:rsidR="0010177D" w:rsidRDefault="00AB627F">
      <w:pPr>
        <w:pStyle w:val="normal0"/>
        <w:widowControl w:val="0"/>
        <w:spacing w:line="276" w:lineRule="auto"/>
      </w:pPr>
      <w:proofErr w:type="gramStart"/>
      <w:r>
        <w:t>ronniemiller.asfc@gmail.com</w:t>
      </w:r>
      <w:proofErr w:type="gramEnd"/>
    </w:p>
    <w:p w:rsidR="0010177D" w:rsidRDefault="00AB627F">
      <w:pPr>
        <w:pStyle w:val="normal0"/>
        <w:tabs>
          <w:tab w:val="center" w:pos="4320"/>
          <w:tab w:val="right" w:pos="8640"/>
        </w:tabs>
        <w:spacing w:line="276" w:lineRule="auto"/>
      </w:pPr>
      <w:r>
        <w:t xml:space="preserve">(650) </w:t>
      </w:r>
      <w:r>
        <w:t>417-1817</w:t>
      </w:r>
    </w:p>
    <w:sectPr w:rsidR="0010177D">
      <w:headerReference w:type="default" r:id="rId10"/>
      <w:footerReference w:type="default" r:id="rId11"/>
      <w:pgSz w:w="12240" w:h="15840"/>
      <w:pgMar w:top="216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627F">
      <w:r>
        <w:separator/>
      </w:r>
    </w:p>
  </w:endnote>
  <w:endnote w:type="continuationSeparator" w:id="0">
    <w:p w:rsidR="00000000" w:rsidRDefault="00AB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Nuni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7D" w:rsidRDefault="0010177D">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627F">
      <w:r>
        <w:separator/>
      </w:r>
    </w:p>
  </w:footnote>
  <w:footnote w:type="continuationSeparator" w:id="0">
    <w:p w:rsidR="00000000" w:rsidRDefault="00AB62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7D" w:rsidRDefault="00AB627F">
    <w:pPr>
      <w:pStyle w:val="normal0"/>
      <w:tabs>
        <w:tab w:val="center" w:pos="4320"/>
        <w:tab w:val="right" w:pos="8640"/>
      </w:tabs>
    </w:pPr>
    <w:r>
      <w:rPr>
        <w:noProof/>
      </w:rPr>
      <w:drawing>
        <wp:anchor distT="0" distB="0" distL="114300" distR="114300" simplePos="0" relativeHeight="251658240" behindDoc="0" locked="0" layoutInCell="1" hidden="0" allowOverlap="1">
          <wp:simplePos x="0" y="0"/>
          <wp:positionH relativeFrom="margin">
            <wp:posOffset>-628649</wp:posOffset>
          </wp:positionH>
          <wp:positionV relativeFrom="paragraph">
            <wp:posOffset>-86994</wp:posOffset>
          </wp:positionV>
          <wp:extent cx="1022350" cy="100076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22350" cy="10007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177D"/>
    <w:rsid w:val="0010177D"/>
    <w:rsid w:val="00AB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left="432" w:hanging="432"/>
      <w:jc w:val="center"/>
      <w:outlineLvl w:val="0"/>
    </w:pPr>
    <w:rPr>
      <w:rFonts w:ascii="Arial" w:eastAsia="Arial" w:hAnsi="Arial" w:cs="Arial"/>
      <w:b/>
      <w:u w:val="single"/>
    </w:rPr>
  </w:style>
  <w:style w:type="paragraph" w:styleId="Heading2">
    <w:name w:val="heading 2"/>
    <w:basedOn w:val="normal0"/>
    <w:next w:val="normal0"/>
    <w:pPr>
      <w:keepNext/>
      <w:ind w:left="576" w:hanging="576"/>
      <w:outlineLvl w:val="1"/>
    </w:pPr>
    <w:rPr>
      <w:b/>
    </w:rPr>
  </w:style>
  <w:style w:type="paragraph" w:styleId="Heading3">
    <w:name w:val="heading 3"/>
    <w:basedOn w:val="normal0"/>
    <w:next w:val="normal0"/>
    <w:pPr>
      <w:keepNext/>
      <w:ind w:left="720" w:hanging="720"/>
      <w:jc w:val="right"/>
      <w:outlineLvl w:val="2"/>
    </w:pPr>
    <w:rPr>
      <w:rFonts w:ascii="Georgia" w:eastAsia="Georgia" w:hAnsi="Georgia" w:cs="Georgia"/>
      <w:b/>
      <w:sz w:val="20"/>
      <w:szCs w:val="20"/>
    </w:rPr>
  </w:style>
  <w:style w:type="paragraph" w:styleId="Heading4">
    <w:name w:val="heading 4"/>
    <w:basedOn w:val="normal0"/>
    <w:next w:val="normal0"/>
    <w:pPr>
      <w:keepNext/>
      <w:ind w:left="864" w:hanging="864"/>
      <w:outlineLvl w:val="3"/>
    </w:pPr>
    <w:rPr>
      <w:b/>
      <w:sz w:val="28"/>
      <w:szCs w:val="28"/>
      <w:u w:val="single"/>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jc w:val="center"/>
    </w:pPr>
    <w:rPr>
      <w:rFonts w:ascii="Nunito" w:eastAsia="Nunito" w:hAnsi="Nunito" w:cs="Nunito"/>
      <w:b/>
      <w:i/>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left="432" w:hanging="432"/>
      <w:jc w:val="center"/>
      <w:outlineLvl w:val="0"/>
    </w:pPr>
    <w:rPr>
      <w:rFonts w:ascii="Arial" w:eastAsia="Arial" w:hAnsi="Arial" w:cs="Arial"/>
      <w:b/>
      <w:u w:val="single"/>
    </w:rPr>
  </w:style>
  <w:style w:type="paragraph" w:styleId="Heading2">
    <w:name w:val="heading 2"/>
    <w:basedOn w:val="normal0"/>
    <w:next w:val="normal0"/>
    <w:pPr>
      <w:keepNext/>
      <w:ind w:left="576" w:hanging="576"/>
      <w:outlineLvl w:val="1"/>
    </w:pPr>
    <w:rPr>
      <w:b/>
    </w:rPr>
  </w:style>
  <w:style w:type="paragraph" w:styleId="Heading3">
    <w:name w:val="heading 3"/>
    <w:basedOn w:val="normal0"/>
    <w:next w:val="normal0"/>
    <w:pPr>
      <w:keepNext/>
      <w:ind w:left="720" w:hanging="720"/>
      <w:jc w:val="right"/>
      <w:outlineLvl w:val="2"/>
    </w:pPr>
    <w:rPr>
      <w:rFonts w:ascii="Georgia" w:eastAsia="Georgia" w:hAnsi="Georgia" w:cs="Georgia"/>
      <w:b/>
      <w:sz w:val="20"/>
      <w:szCs w:val="20"/>
    </w:rPr>
  </w:style>
  <w:style w:type="paragraph" w:styleId="Heading4">
    <w:name w:val="heading 4"/>
    <w:basedOn w:val="normal0"/>
    <w:next w:val="normal0"/>
    <w:pPr>
      <w:keepNext/>
      <w:ind w:left="864" w:hanging="864"/>
      <w:outlineLvl w:val="3"/>
    </w:pPr>
    <w:rPr>
      <w:b/>
      <w:sz w:val="28"/>
      <w:szCs w:val="28"/>
      <w:u w:val="single"/>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jc w:val="center"/>
    </w:pPr>
    <w:rPr>
      <w:rFonts w:ascii="Nunito" w:eastAsia="Nunito" w:hAnsi="Nunito" w:cs="Nunito"/>
      <w:b/>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smalldaphne@foothill.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Macintosh Word</Application>
  <DocSecurity>0</DocSecurity>
  <Lines>12</Lines>
  <Paragraphs>3</Paragraphs>
  <ScaleCrop>false</ScaleCrop>
  <Company>FHDA</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Daphne  Small</cp:lastModifiedBy>
  <cp:revision>2</cp:revision>
  <dcterms:created xsi:type="dcterms:W3CDTF">2018-01-18T18:47:00Z</dcterms:created>
  <dcterms:modified xsi:type="dcterms:W3CDTF">2018-01-18T18:47:00Z</dcterms:modified>
</cp:coreProperties>
</file>