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3EA61" w14:textId="77777777" w:rsidR="00BE06F4" w:rsidRDefault="00B7113D">
      <w:pPr>
        <w:widowControl w:val="0"/>
        <w:autoSpaceDE w:val="0"/>
        <w:autoSpaceDN w:val="0"/>
        <w:adjustRightInd w:val="0"/>
        <w:rPr>
          <w:sz w:val="24"/>
          <w:szCs w:val="24"/>
        </w:rPr>
      </w:pPr>
      <w:r>
        <w:rPr>
          <w:sz w:val="24"/>
          <w:szCs w:val="24"/>
        </w:rPr>
        <w:t xml:space="preserve"> </w:t>
      </w:r>
      <w:r>
        <w:rPr>
          <w:sz w:val="24"/>
          <w:szCs w:val="24"/>
        </w:rPr>
        <w:br/>
      </w:r>
      <w:r>
        <w:rPr>
          <w:sz w:val="24"/>
          <w:szCs w:val="24"/>
        </w:rPr>
        <w:br/>
      </w:r>
      <w:r>
        <w:rPr>
          <w:sz w:val="24"/>
          <w:szCs w:val="24"/>
        </w:rPr>
        <w:br/>
      </w:r>
    </w:p>
    <w:p w14:paraId="5B636E98" w14:textId="77777777" w:rsidR="00BE06F4" w:rsidRDefault="00B7113D">
      <w:pPr>
        <w:widowControl w:val="0"/>
        <w:autoSpaceDE w:val="0"/>
        <w:autoSpaceDN w:val="0"/>
        <w:adjustRightInd w:val="0"/>
        <w:spacing w:before="200" w:after="200" w:line="240" w:lineRule="atLeast"/>
        <w:ind w:left="57" w:right="57"/>
        <w:jc w:val="center"/>
        <w:rPr>
          <w:sz w:val="24"/>
          <w:szCs w:val="24"/>
        </w:rPr>
      </w:pPr>
      <w:r>
        <w:rPr>
          <w:noProof/>
          <w:sz w:val="24"/>
          <w:szCs w:val="24"/>
        </w:rPr>
        <w:drawing>
          <wp:inline distT="0" distB="0" distL="0" distR="0" wp14:anchorId="3767EFB7" wp14:editId="29641C2B">
            <wp:extent cx="3946525" cy="4235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46525" cy="423545"/>
                    </a:xfrm>
                    <a:prstGeom prst="rect">
                      <a:avLst/>
                    </a:prstGeom>
                    <a:noFill/>
                    <a:ln>
                      <a:noFill/>
                    </a:ln>
                  </pic:spPr>
                </pic:pic>
              </a:graphicData>
            </a:graphic>
          </wp:inline>
        </w:drawing>
      </w:r>
      <w:r>
        <w:rPr>
          <w:sz w:val="24"/>
          <w:szCs w:val="24"/>
        </w:rPr>
        <w:t xml:space="preserve"> </w:t>
      </w:r>
      <w:r>
        <w:rPr>
          <w:sz w:val="24"/>
          <w:szCs w:val="24"/>
        </w:rPr>
        <w:br/>
      </w:r>
      <w:r>
        <w:rPr>
          <w:sz w:val="24"/>
          <w:szCs w:val="24"/>
        </w:rPr>
        <w:br/>
      </w:r>
      <w:r>
        <w:rPr>
          <w:sz w:val="24"/>
          <w:szCs w:val="24"/>
        </w:rPr>
        <w:br/>
      </w:r>
      <w:r>
        <w:rPr>
          <w:sz w:val="24"/>
          <w:szCs w:val="24"/>
        </w:rPr>
        <w:br/>
      </w:r>
      <w:r>
        <w:rPr>
          <w:sz w:val="24"/>
          <w:szCs w:val="24"/>
        </w:rPr>
        <w:br/>
      </w:r>
    </w:p>
    <w:p w14:paraId="109691AB" w14:textId="77777777" w:rsidR="00BE06F4" w:rsidRDefault="00B7113D">
      <w:pPr>
        <w:widowControl w:val="0"/>
        <w:autoSpaceDE w:val="0"/>
        <w:autoSpaceDN w:val="0"/>
        <w:adjustRightInd w:val="0"/>
        <w:spacing w:before="20" w:after="20" w:line="240" w:lineRule="atLeast"/>
        <w:ind w:left="57" w:right="57"/>
        <w:jc w:val="center"/>
        <w:rPr>
          <w:sz w:val="24"/>
          <w:szCs w:val="24"/>
        </w:rPr>
      </w:pPr>
      <w:r>
        <w:rPr>
          <w:rFonts w:ascii="Helvetica" w:hAnsi="Helvetica" w:cs="Helvetica"/>
          <w:color w:val="313131"/>
        </w:rPr>
        <w:t>12345 El Monte Road</w:t>
      </w:r>
    </w:p>
    <w:p w14:paraId="7B5EF56E" w14:textId="77777777" w:rsidR="00BE06F4" w:rsidRDefault="00B7113D">
      <w:pPr>
        <w:widowControl w:val="0"/>
        <w:autoSpaceDE w:val="0"/>
        <w:autoSpaceDN w:val="0"/>
        <w:adjustRightInd w:val="0"/>
        <w:spacing w:before="20" w:after="20" w:line="240" w:lineRule="atLeast"/>
        <w:ind w:left="57" w:right="57"/>
        <w:jc w:val="center"/>
        <w:rPr>
          <w:sz w:val="24"/>
          <w:szCs w:val="24"/>
        </w:rPr>
      </w:pPr>
      <w:r>
        <w:rPr>
          <w:rFonts w:ascii="Helvetica" w:hAnsi="Helvetica" w:cs="Helvetica"/>
          <w:color w:val="313131"/>
        </w:rPr>
        <w:t>Los Altos Hills, California 94022</w:t>
      </w:r>
    </w:p>
    <w:p w14:paraId="04FA7287" w14:textId="77777777" w:rsidR="00B7113D" w:rsidRDefault="00B7113D">
      <w:pPr>
        <w:widowControl w:val="0"/>
        <w:autoSpaceDE w:val="0"/>
        <w:autoSpaceDN w:val="0"/>
        <w:adjustRightInd w:val="0"/>
        <w:spacing w:before="20" w:after="20" w:line="240" w:lineRule="atLeast"/>
        <w:ind w:left="57" w:right="57"/>
        <w:jc w:val="center"/>
        <w:rPr>
          <w:sz w:val="24"/>
          <w:szCs w:val="24"/>
        </w:rPr>
      </w:pPr>
      <w:r>
        <w:rPr>
          <w:rFonts w:ascii="Helvetica" w:hAnsi="Helvetica" w:cs="Helvetica"/>
          <w:color w:val="313131"/>
        </w:rPr>
        <w:t>650.949.7777</w:t>
      </w:r>
      <w:r>
        <w:rPr>
          <w:sz w:val="24"/>
          <w:szCs w:val="24"/>
        </w:rPr>
        <w:t xml:space="preserve"> </w:t>
      </w:r>
      <w:r>
        <w:rPr>
          <w:sz w:val="24"/>
          <w:szCs w:val="24"/>
        </w:rPr>
        <w:br/>
      </w:r>
    </w:p>
    <w:p w14:paraId="1708585F" w14:textId="77777777" w:rsidR="00B7113D" w:rsidRDefault="00B7113D">
      <w:pPr>
        <w:widowControl w:val="0"/>
        <w:autoSpaceDE w:val="0"/>
        <w:autoSpaceDN w:val="0"/>
        <w:adjustRightInd w:val="0"/>
        <w:spacing w:before="20" w:after="20" w:line="240" w:lineRule="atLeast"/>
        <w:ind w:left="57" w:right="57"/>
        <w:jc w:val="center"/>
        <w:rPr>
          <w:sz w:val="24"/>
          <w:szCs w:val="24"/>
        </w:rPr>
      </w:pPr>
    </w:p>
    <w:p w14:paraId="7192FBBA" w14:textId="77777777" w:rsidR="004F0F32" w:rsidRDefault="004F0F32">
      <w:pPr>
        <w:widowControl w:val="0"/>
        <w:autoSpaceDE w:val="0"/>
        <w:autoSpaceDN w:val="0"/>
        <w:adjustRightInd w:val="0"/>
        <w:spacing w:before="20" w:after="20" w:line="240" w:lineRule="atLeast"/>
        <w:ind w:left="57" w:right="57"/>
        <w:jc w:val="center"/>
        <w:rPr>
          <w:sz w:val="24"/>
          <w:szCs w:val="24"/>
        </w:rPr>
      </w:pPr>
    </w:p>
    <w:p w14:paraId="3632F83F" w14:textId="77777777" w:rsidR="00BE06F4" w:rsidRDefault="00B7113D">
      <w:pPr>
        <w:widowControl w:val="0"/>
        <w:autoSpaceDE w:val="0"/>
        <w:autoSpaceDN w:val="0"/>
        <w:adjustRightInd w:val="0"/>
        <w:spacing w:before="20" w:after="20" w:line="240" w:lineRule="atLeast"/>
        <w:ind w:left="57" w:right="57"/>
        <w:jc w:val="center"/>
        <w:rPr>
          <w:sz w:val="24"/>
          <w:szCs w:val="24"/>
        </w:rPr>
      </w:pPr>
      <w:r>
        <w:rPr>
          <w:sz w:val="24"/>
          <w:szCs w:val="24"/>
        </w:rPr>
        <w:br/>
      </w:r>
      <w:r>
        <w:rPr>
          <w:sz w:val="24"/>
          <w:szCs w:val="24"/>
        </w:rPr>
        <w:br/>
      </w:r>
      <w:r>
        <w:rPr>
          <w:sz w:val="24"/>
          <w:szCs w:val="24"/>
        </w:rPr>
        <w:br/>
      </w:r>
    </w:p>
    <w:p w14:paraId="5C6A6A84" w14:textId="77777777" w:rsidR="00BE06F4" w:rsidRDefault="00B7113D">
      <w:pPr>
        <w:widowControl w:val="0"/>
        <w:autoSpaceDE w:val="0"/>
        <w:autoSpaceDN w:val="0"/>
        <w:adjustRightInd w:val="0"/>
        <w:spacing w:before="20" w:after="20" w:line="240" w:lineRule="atLeast"/>
        <w:ind w:left="57" w:right="57"/>
        <w:jc w:val="center"/>
        <w:rPr>
          <w:rFonts w:ascii="Helvetica" w:hAnsi="Helvetica" w:cs="Helvetica"/>
          <w:b/>
          <w:bCs/>
          <w:color w:val="313131"/>
          <w:sz w:val="32"/>
          <w:szCs w:val="32"/>
        </w:rPr>
      </w:pPr>
      <w:proofErr w:type="spellStart"/>
      <w:r>
        <w:rPr>
          <w:rFonts w:ascii="Helvetica" w:hAnsi="Helvetica" w:cs="Helvetica"/>
          <w:b/>
          <w:bCs/>
          <w:color w:val="313131"/>
          <w:sz w:val="32"/>
          <w:szCs w:val="32"/>
        </w:rPr>
        <w:t>Nanoscience</w:t>
      </w:r>
      <w:proofErr w:type="spellEnd"/>
      <w:r>
        <w:rPr>
          <w:rFonts w:ascii="Helvetica" w:hAnsi="Helvetica" w:cs="Helvetica"/>
          <w:b/>
          <w:bCs/>
          <w:color w:val="313131"/>
          <w:sz w:val="32"/>
          <w:szCs w:val="32"/>
        </w:rPr>
        <w:t xml:space="preserve"> Program Report</w:t>
      </w:r>
    </w:p>
    <w:p w14:paraId="79853DCA" w14:textId="77777777" w:rsidR="00B7113D" w:rsidRDefault="00B7113D">
      <w:pPr>
        <w:widowControl w:val="0"/>
        <w:autoSpaceDE w:val="0"/>
        <w:autoSpaceDN w:val="0"/>
        <w:adjustRightInd w:val="0"/>
        <w:spacing w:before="20" w:after="20" w:line="240" w:lineRule="atLeast"/>
        <w:ind w:left="57" w:right="57"/>
        <w:jc w:val="center"/>
        <w:rPr>
          <w:rFonts w:ascii="Helvetica" w:hAnsi="Helvetica" w:cs="Helvetica"/>
          <w:b/>
          <w:bCs/>
          <w:color w:val="313131"/>
          <w:sz w:val="32"/>
          <w:szCs w:val="32"/>
        </w:rPr>
      </w:pPr>
      <w:r>
        <w:rPr>
          <w:rFonts w:ascii="Helvetica" w:hAnsi="Helvetica" w:cs="Helvetica"/>
          <w:b/>
          <w:bCs/>
          <w:color w:val="313131"/>
          <w:sz w:val="32"/>
          <w:szCs w:val="32"/>
        </w:rPr>
        <w:t>For Greater South Bay and Peninsula Region</w:t>
      </w:r>
    </w:p>
    <w:p w14:paraId="07A0678C" w14:textId="77777777" w:rsidR="00B7113D" w:rsidRDefault="00B7113D">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sz w:val="32"/>
          <w:szCs w:val="32"/>
        </w:rPr>
        <w:t>(Santa Clara and San Mateo Counties)</w:t>
      </w:r>
    </w:p>
    <w:p w14:paraId="2FB10E66" w14:textId="77777777" w:rsidR="00BE06F4" w:rsidRDefault="00BE06F4">
      <w:pPr>
        <w:widowControl w:val="0"/>
        <w:autoSpaceDE w:val="0"/>
        <w:autoSpaceDN w:val="0"/>
        <w:adjustRightInd w:val="0"/>
        <w:spacing w:before="200" w:after="200" w:line="240" w:lineRule="atLeast"/>
        <w:ind w:left="57" w:right="57"/>
        <w:jc w:val="center"/>
        <w:rPr>
          <w:sz w:val="24"/>
          <w:szCs w:val="24"/>
        </w:rPr>
      </w:pPr>
    </w:p>
    <w:p w14:paraId="36821CCC" w14:textId="77777777" w:rsidR="00BE06F4" w:rsidRDefault="00BE06F4">
      <w:pPr>
        <w:widowControl w:val="0"/>
        <w:autoSpaceDE w:val="0"/>
        <w:autoSpaceDN w:val="0"/>
        <w:adjustRightInd w:val="0"/>
        <w:spacing w:before="20" w:after="20" w:line="240" w:lineRule="atLeast"/>
        <w:ind w:left="57" w:right="57"/>
        <w:jc w:val="center"/>
        <w:rPr>
          <w:rFonts w:ascii="Helvetica" w:hAnsi="Helvetica" w:cs="Helvetica"/>
          <w:color w:val="313131"/>
        </w:rPr>
      </w:pPr>
    </w:p>
    <w:p w14:paraId="38978B5C" w14:textId="77777777" w:rsidR="00BE06F4" w:rsidRDefault="00B7113D">
      <w:pPr>
        <w:widowControl w:val="0"/>
        <w:autoSpaceDE w:val="0"/>
        <w:autoSpaceDN w:val="0"/>
        <w:adjustRightInd w:val="0"/>
        <w:spacing w:before="20" w:after="20" w:line="240" w:lineRule="atLeast"/>
        <w:ind w:left="57" w:right="57"/>
        <w:jc w:val="center"/>
        <w:rPr>
          <w:sz w:val="24"/>
          <w:szCs w:val="24"/>
        </w:rPr>
      </w:pPr>
      <w:r>
        <w:rPr>
          <w:sz w:val="24"/>
          <w:szCs w:val="24"/>
        </w:rPr>
        <w:t xml:space="preserve"> </w:t>
      </w:r>
      <w:r>
        <w:rPr>
          <w:sz w:val="24"/>
          <w:szCs w:val="24"/>
        </w:rPr>
        <w:br/>
      </w:r>
    </w:p>
    <w:p w14:paraId="28CA2CAD" w14:textId="77777777" w:rsidR="00B7113D" w:rsidRDefault="00B7113D">
      <w:pPr>
        <w:widowControl w:val="0"/>
        <w:autoSpaceDE w:val="0"/>
        <w:autoSpaceDN w:val="0"/>
        <w:adjustRightInd w:val="0"/>
        <w:spacing w:before="20" w:after="20" w:line="240" w:lineRule="atLeast"/>
        <w:ind w:left="57" w:right="57"/>
        <w:jc w:val="center"/>
        <w:rPr>
          <w:sz w:val="24"/>
          <w:szCs w:val="24"/>
        </w:rPr>
      </w:pPr>
    </w:p>
    <w:p w14:paraId="6F20C408" w14:textId="77777777" w:rsidR="00B7113D" w:rsidRDefault="00B7113D">
      <w:pPr>
        <w:widowControl w:val="0"/>
        <w:autoSpaceDE w:val="0"/>
        <w:autoSpaceDN w:val="0"/>
        <w:adjustRightInd w:val="0"/>
        <w:spacing w:before="20" w:after="20" w:line="240" w:lineRule="atLeast"/>
        <w:ind w:left="57" w:right="57"/>
        <w:jc w:val="center"/>
        <w:rPr>
          <w:sz w:val="24"/>
          <w:szCs w:val="24"/>
        </w:rPr>
      </w:pPr>
    </w:p>
    <w:p w14:paraId="570D6948" w14:textId="77777777" w:rsidR="00B7113D" w:rsidRDefault="00B7113D">
      <w:pPr>
        <w:widowControl w:val="0"/>
        <w:autoSpaceDE w:val="0"/>
        <w:autoSpaceDN w:val="0"/>
        <w:adjustRightInd w:val="0"/>
        <w:spacing w:before="20" w:after="20" w:line="240" w:lineRule="atLeast"/>
        <w:ind w:left="57" w:right="57"/>
        <w:jc w:val="center"/>
        <w:rPr>
          <w:sz w:val="24"/>
          <w:szCs w:val="24"/>
        </w:rPr>
      </w:pPr>
    </w:p>
    <w:p w14:paraId="388CCB18" w14:textId="77777777" w:rsidR="00B7113D" w:rsidRDefault="00B7113D">
      <w:pPr>
        <w:widowControl w:val="0"/>
        <w:autoSpaceDE w:val="0"/>
        <w:autoSpaceDN w:val="0"/>
        <w:adjustRightInd w:val="0"/>
        <w:spacing w:before="20" w:after="20" w:line="240" w:lineRule="atLeast"/>
        <w:ind w:left="57" w:right="57"/>
        <w:jc w:val="center"/>
        <w:rPr>
          <w:sz w:val="24"/>
          <w:szCs w:val="24"/>
        </w:rPr>
      </w:pPr>
    </w:p>
    <w:p w14:paraId="0C582CB1" w14:textId="77777777" w:rsidR="00B7113D" w:rsidRDefault="00B7113D">
      <w:pPr>
        <w:widowControl w:val="0"/>
        <w:autoSpaceDE w:val="0"/>
        <w:autoSpaceDN w:val="0"/>
        <w:adjustRightInd w:val="0"/>
        <w:spacing w:before="20" w:after="20" w:line="240" w:lineRule="atLeast"/>
        <w:ind w:left="57" w:right="57"/>
        <w:jc w:val="center"/>
        <w:rPr>
          <w:sz w:val="24"/>
          <w:szCs w:val="24"/>
        </w:rPr>
      </w:pPr>
    </w:p>
    <w:p w14:paraId="2DB73507" w14:textId="77777777" w:rsidR="00B7113D" w:rsidRDefault="00B7113D">
      <w:pPr>
        <w:widowControl w:val="0"/>
        <w:autoSpaceDE w:val="0"/>
        <w:autoSpaceDN w:val="0"/>
        <w:adjustRightInd w:val="0"/>
        <w:spacing w:before="20" w:after="20" w:line="240" w:lineRule="atLeast"/>
        <w:ind w:left="57" w:right="57"/>
        <w:jc w:val="center"/>
        <w:rPr>
          <w:sz w:val="24"/>
          <w:szCs w:val="24"/>
        </w:rPr>
      </w:pPr>
    </w:p>
    <w:p w14:paraId="687A2642" w14:textId="77777777" w:rsidR="00B7113D" w:rsidRDefault="00B7113D">
      <w:pPr>
        <w:widowControl w:val="0"/>
        <w:autoSpaceDE w:val="0"/>
        <w:autoSpaceDN w:val="0"/>
        <w:adjustRightInd w:val="0"/>
        <w:spacing w:before="20" w:after="20" w:line="240" w:lineRule="atLeast"/>
        <w:ind w:left="57" w:right="57"/>
        <w:jc w:val="center"/>
        <w:rPr>
          <w:sz w:val="24"/>
          <w:szCs w:val="24"/>
        </w:rPr>
      </w:pPr>
    </w:p>
    <w:p w14:paraId="311A8E37" w14:textId="77777777" w:rsidR="00B7113D" w:rsidRDefault="00B7113D">
      <w:pPr>
        <w:widowControl w:val="0"/>
        <w:autoSpaceDE w:val="0"/>
        <w:autoSpaceDN w:val="0"/>
        <w:adjustRightInd w:val="0"/>
        <w:spacing w:before="20" w:after="20" w:line="240" w:lineRule="atLeast"/>
        <w:ind w:left="57" w:right="57"/>
        <w:jc w:val="center"/>
        <w:rPr>
          <w:sz w:val="24"/>
          <w:szCs w:val="24"/>
        </w:rPr>
      </w:pPr>
    </w:p>
    <w:p w14:paraId="62CE9E75" w14:textId="77777777" w:rsidR="00B7113D" w:rsidRDefault="00B7113D">
      <w:pPr>
        <w:widowControl w:val="0"/>
        <w:autoSpaceDE w:val="0"/>
        <w:autoSpaceDN w:val="0"/>
        <w:adjustRightInd w:val="0"/>
        <w:spacing w:before="20" w:after="20" w:line="240" w:lineRule="atLeast"/>
        <w:ind w:left="57" w:right="57"/>
        <w:jc w:val="center"/>
        <w:rPr>
          <w:sz w:val="24"/>
          <w:szCs w:val="24"/>
        </w:rPr>
      </w:pPr>
    </w:p>
    <w:p w14:paraId="2BA1DD79" w14:textId="77777777" w:rsidR="00B7113D" w:rsidRDefault="00B7113D">
      <w:pPr>
        <w:widowControl w:val="0"/>
        <w:autoSpaceDE w:val="0"/>
        <w:autoSpaceDN w:val="0"/>
        <w:adjustRightInd w:val="0"/>
        <w:spacing w:before="20" w:after="20" w:line="240" w:lineRule="atLeast"/>
        <w:ind w:left="57" w:right="57"/>
        <w:jc w:val="center"/>
        <w:rPr>
          <w:sz w:val="24"/>
          <w:szCs w:val="24"/>
        </w:rPr>
      </w:pPr>
    </w:p>
    <w:p w14:paraId="7BBA452B" w14:textId="77777777" w:rsidR="00B7113D" w:rsidRDefault="00B7113D">
      <w:pPr>
        <w:widowControl w:val="0"/>
        <w:autoSpaceDE w:val="0"/>
        <w:autoSpaceDN w:val="0"/>
        <w:adjustRightInd w:val="0"/>
        <w:spacing w:before="20" w:after="20" w:line="240" w:lineRule="atLeast"/>
        <w:ind w:left="57" w:right="57"/>
        <w:jc w:val="center"/>
        <w:rPr>
          <w:sz w:val="24"/>
          <w:szCs w:val="24"/>
        </w:rPr>
      </w:pPr>
    </w:p>
    <w:p w14:paraId="33FC7723" w14:textId="77777777" w:rsidR="00B7113D" w:rsidRDefault="00B7113D">
      <w:pPr>
        <w:widowControl w:val="0"/>
        <w:autoSpaceDE w:val="0"/>
        <w:autoSpaceDN w:val="0"/>
        <w:adjustRightInd w:val="0"/>
        <w:spacing w:before="20" w:after="20" w:line="240" w:lineRule="atLeast"/>
        <w:ind w:left="57" w:right="57"/>
        <w:jc w:val="center"/>
        <w:rPr>
          <w:sz w:val="24"/>
          <w:szCs w:val="24"/>
        </w:rPr>
      </w:pPr>
    </w:p>
    <w:p w14:paraId="77733E92" w14:textId="4529D9BD" w:rsidR="00B7113D" w:rsidRPr="00B7113D" w:rsidRDefault="004F0F32">
      <w:pPr>
        <w:widowControl w:val="0"/>
        <w:autoSpaceDE w:val="0"/>
        <w:autoSpaceDN w:val="0"/>
        <w:adjustRightInd w:val="0"/>
        <w:spacing w:before="20" w:after="20" w:line="240" w:lineRule="atLeast"/>
        <w:ind w:left="57" w:right="57"/>
        <w:jc w:val="center"/>
        <w:rPr>
          <w:rFonts w:ascii="Helvetica" w:hAnsi="Helvetica"/>
          <w:b/>
          <w:sz w:val="28"/>
          <w:szCs w:val="28"/>
        </w:rPr>
        <w:sectPr w:rsidR="00B7113D" w:rsidRPr="00B7113D">
          <w:footerReference w:type="default" r:id="rId8"/>
          <w:type w:val="continuous"/>
          <w:pgSz w:w="12242" w:h="15842"/>
          <w:pgMar w:top="1080" w:right="1080" w:bottom="720" w:left="1080" w:header="720" w:footer="720" w:gutter="0"/>
          <w:pgNumType w:start="1"/>
          <w:cols w:space="720"/>
          <w:noEndnote/>
        </w:sectPr>
      </w:pPr>
      <w:r>
        <w:rPr>
          <w:rFonts w:ascii="Helvetica" w:hAnsi="Helvetica"/>
          <w:b/>
          <w:sz w:val="28"/>
          <w:szCs w:val="28"/>
        </w:rPr>
        <w:t>November</w:t>
      </w:r>
      <w:r w:rsidR="00B7113D">
        <w:rPr>
          <w:rFonts w:ascii="Helvetica" w:hAnsi="Helvetica"/>
          <w:b/>
          <w:sz w:val="28"/>
          <w:szCs w:val="28"/>
        </w:rPr>
        <w:t xml:space="preserve"> 2014</w:t>
      </w:r>
    </w:p>
    <w:p w14:paraId="1B346479" w14:textId="77777777" w:rsidR="00BE06F4" w:rsidRDefault="00BE06F4">
      <w:pPr>
        <w:widowControl w:val="0"/>
        <w:autoSpaceDE w:val="0"/>
        <w:autoSpaceDN w:val="0"/>
        <w:adjustRightInd w:val="0"/>
        <w:rPr>
          <w:sz w:val="24"/>
          <w:szCs w:val="24"/>
        </w:rPr>
        <w:sectPr w:rsidR="00BE06F4">
          <w:footerReference w:type="default" r:id="rId9"/>
          <w:pgSz w:w="12242" w:h="15842"/>
          <w:pgMar w:top="1080" w:right="1080" w:bottom="720" w:left="1080" w:header="720" w:footer="720" w:gutter="0"/>
          <w:cols w:space="720"/>
          <w:noEndnote/>
        </w:sectPr>
      </w:pPr>
    </w:p>
    <w:tbl>
      <w:tblPr>
        <w:tblW w:w="0" w:type="auto"/>
        <w:tblInd w:w="3" w:type="dxa"/>
        <w:tblLayout w:type="fixed"/>
        <w:tblCellMar>
          <w:left w:w="0" w:type="dxa"/>
          <w:right w:w="0" w:type="dxa"/>
        </w:tblCellMar>
        <w:tblLook w:val="0000" w:firstRow="0" w:lastRow="0" w:firstColumn="0" w:lastColumn="0" w:noHBand="0" w:noVBand="0"/>
      </w:tblPr>
      <w:tblGrid>
        <w:gridCol w:w="10081"/>
      </w:tblGrid>
      <w:tr w:rsidR="00BE06F4" w14:paraId="2F4CD457" w14:textId="77777777">
        <w:tc>
          <w:tcPr>
            <w:tcW w:w="10081" w:type="dxa"/>
            <w:tcBorders>
              <w:top w:val="single" w:sz="2" w:space="0" w:color="FFFFFF"/>
              <w:left w:val="single" w:sz="2" w:space="0" w:color="FFFFFF"/>
              <w:bottom w:val="single" w:sz="4" w:space="0" w:color="888888"/>
              <w:right w:val="single" w:sz="2" w:space="0" w:color="FFFFFF"/>
            </w:tcBorders>
            <w:tcMar>
              <w:bottom w:w="57" w:type="dxa"/>
            </w:tcMar>
          </w:tcPr>
          <w:p w14:paraId="43FF2C21" w14:textId="77777777" w:rsidR="00BE06F4" w:rsidRDefault="00B7113D">
            <w:pPr>
              <w:widowControl w:val="0"/>
              <w:autoSpaceDE w:val="0"/>
              <w:autoSpaceDN w:val="0"/>
              <w:adjustRightInd w:val="0"/>
              <w:spacing w:before="20" w:after="20" w:line="240" w:lineRule="atLeast"/>
              <w:rPr>
                <w:sz w:val="24"/>
                <w:szCs w:val="24"/>
              </w:rPr>
            </w:pPr>
            <w:r>
              <w:rPr>
                <w:rFonts w:ascii="Helvetica" w:hAnsi="Helvetica" w:cs="Helvetica"/>
                <w:b/>
                <w:bCs/>
                <w:color w:val="313131"/>
                <w:sz w:val="24"/>
                <w:szCs w:val="24"/>
              </w:rPr>
              <w:t>Nanotechnology</w:t>
            </w:r>
          </w:p>
        </w:tc>
      </w:tr>
    </w:tbl>
    <w:p w14:paraId="317AEC17" w14:textId="77777777" w:rsidR="00BE06F4" w:rsidRDefault="00B7113D" w:rsidP="00B7113D">
      <w:pPr>
        <w:widowControl w:val="0"/>
        <w:autoSpaceDE w:val="0"/>
        <w:autoSpaceDN w:val="0"/>
        <w:adjustRightInd w:val="0"/>
        <w:spacing w:before="20" w:after="20" w:line="240" w:lineRule="atLeast"/>
        <w:ind w:left="57" w:right="57"/>
        <w:jc w:val="both"/>
        <w:rPr>
          <w:rFonts w:ascii="Helvetica" w:hAnsi="Helvetica" w:cs="Helvetica"/>
          <w:color w:val="313131"/>
          <w:sz w:val="24"/>
          <w:szCs w:val="24"/>
        </w:rPr>
      </w:pPr>
      <w:r w:rsidRPr="00B7113D">
        <w:rPr>
          <w:rFonts w:ascii="Helvetica" w:hAnsi="Helvetica" w:cs="Helvetica"/>
          <w:color w:val="313131"/>
          <w:sz w:val="24"/>
          <w:szCs w:val="24"/>
        </w:rPr>
        <w:t xml:space="preserve">CIP 2010: A program that prepares individuals to apply mathematical, scientific, and engineering principles and technical skills to manipulate matter at the atomic and molecular level (in the range of 1-100 nanometers) and to design, fabricate, and integrate </w:t>
      </w:r>
      <w:proofErr w:type="spellStart"/>
      <w:r w:rsidRPr="00B7113D">
        <w:rPr>
          <w:rFonts w:ascii="Helvetica" w:hAnsi="Helvetica" w:cs="Helvetica"/>
          <w:color w:val="313131"/>
          <w:sz w:val="24"/>
          <w:szCs w:val="24"/>
        </w:rPr>
        <w:t>nanoscale</w:t>
      </w:r>
      <w:proofErr w:type="spellEnd"/>
      <w:r w:rsidRPr="00B7113D">
        <w:rPr>
          <w:rFonts w:ascii="Helvetica" w:hAnsi="Helvetica" w:cs="Helvetica"/>
          <w:color w:val="313131"/>
          <w:sz w:val="24"/>
          <w:szCs w:val="24"/>
        </w:rPr>
        <w:t xml:space="preserve"> structures, devices, and systems. Includes instruction in materials science, thermodynamics, </w:t>
      </w:r>
      <w:proofErr w:type="spellStart"/>
      <w:r w:rsidRPr="00B7113D">
        <w:rPr>
          <w:rFonts w:ascii="Helvetica" w:hAnsi="Helvetica" w:cs="Helvetica"/>
          <w:color w:val="313131"/>
          <w:sz w:val="24"/>
          <w:szCs w:val="24"/>
        </w:rPr>
        <w:t>nanomaterials</w:t>
      </w:r>
      <w:proofErr w:type="spellEnd"/>
      <w:r w:rsidRPr="00B7113D">
        <w:rPr>
          <w:rFonts w:ascii="Helvetica" w:hAnsi="Helvetica" w:cs="Helvetica"/>
          <w:color w:val="313131"/>
          <w:sz w:val="24"/>
          <w:szCs w:val="24"/>
        </w:rPr>
        <w:t xml:space="preserve">, </w:t>
      </w:r>
      <w:proofErr w:type="spellStart"/>
      <w:r w:rsidRPr="00B7113D">
        <w:rPr>
          <w:rFonts w:ascii="Helvetica" w:hAnsi="Helvetica" w:cs="Helvetica"/>
          <w:color w:val="313131"/>
          <w:sz w:val="24"/>
          <w:szCs w:val="24"/>
        </w:rPr>
        <w:t>nanoelectronics</w:t>
      </w:r>
      <w:proofErr w:type="spellEnd"/>
      <w:r w:rsidRPr="00B7113D">
        <w:rPr>
          <w:rFonts w:ascii="Helvetica" w:hAnsi="Helvetica" w:cs="Helvetica"/>
          <w:color w:val="313131"/>
          <w:sz w:val="24"/>
          <w:szCs w:val="24"/>
        </w:rPr>
        <w:t xml:space="preserve">, and </w:t>
      </w:r>
      <w:proofErr w:type="spellStart"/>
      <w:r w:rsidRPr="00B7113D">
        <w:rPr>
          <w:rFonts w:ascii="Helvetica" w:hAnsi="Helvetica" w:cs="Helvetica"/>
          <w:color w:val="313131"/>
          <w:sz w:val="24"/>
          <w:szCs w:val="24"/>
        </w:rPr>
        <w:t>nano</w:t>
      </w:r>
      <w:proofErr w:type="spellEnd"/>
      <w:r w:rsidRPr="00B7113D">
        <w:rPr>
          <w:rFonts w:ascii="Helvetica" w:hAnsi="Helvetica" w:cs="Helvetica"/>
          <w:color w:val="313131"/>
          <w:sz w:val="24"/>
          <w:szCs w:val="24"/>
        </w:rPr>
        <w:t>/micro device fabrication and testing.</w:t>
      </w:r>
    </w:p>
    <w:tbl>
      <w:tblPr>
        <w:tblW w:w="0" w:type="auto"/>
        <w:tblInd w:w="3" w:type="dxa"/>
        <w:tblLayout w:type="fixed"/>
        <w:tblCellMar>
          <w:left w:w="0" w:type="dxa"/>
          <w:right w:w="0" w:type="dxa"/>
        </w:tblCellMar>
        <w:tblLook w:val="0000" w:firstRow="0" w:lastRow="0" w:firstColumn="0" w:lastColumn="0" w:noHBand="0" w:noVBand="0"/>
      </w:tblPr>
      <w:tblGrid>
        <w:gridCol w:w="10081"/>
      </w:tblGrid>
      <w:tr w:rsidR="00B7113D" w14:paraId="39D63D66" w14:textId="77777777" w:rsidTr="00FB13A6">
        <w:tc>
          <w:tcPr>
            <w:tcW w:w="10081" w:type="dxa"/>
            <w:tcBorders>
              <w:top w:val="single" w:sz="2" w:space="0" w:color="FFFFFF"/>
              <w:left w:val="single" w:sz="2" w:space="0" w:color="FFFFFF"/>
              <w:bottom w:val="single" w:sz="4" w:space="0" w:color="888888"/>
              <w:right w:val="single" w:sz="2" w:space="0" w:color="FFFFFF"/>
            </w:tcBorders>
            <w:tcMar>
              <w:bottom w:w="57" w:type="dxa"/>
            </w:tcMar>
          </w:tcPr>
          <w:p w14:paraId="53C00A11" w14:textId="77777777" w:rsidR="00B7113D" w:rsidRDefault="00B7113D" w:rsidP="00FB13A6">
            <w:pPr>
              <w:widowControl w:val="0"/>
              <w:autoSpaceDE w:val="0"/>
              <w:autoSpaceDN w:val="0"/>
              <w:adjustRightInd w:val="0"/>
              <w:spacing w:before="20" w:after="20" w:line="240" w:lineRule="atLeast"/>
              <w:rPr>
                <w:rFonts w:ascii="Helvetica" w:hAnsi="Helvetica" w:cs="Helvetica"/>
                <w:b/>
                <w:bCs/>
                <w:color w:val="313131"/>
                <w:sz w:val="24"/>
                <w:szCs w:val="24"/>
              </w:rPr>
            </w:pPr>
          </w:p>
          <w:p w14:paraId="094F149B" w14:textId="77777777" w:rsidR="00B7113D" w:rsidRDefault="00B7113D" w:rsidP="00FB13A6">
            <w:pPr>
              <w:widowControl w:val="0"/>
              <w:autoSpaceDE w:val="0"/>
              <w:autoSpaceDN w:val="0"/>
              <w:adjustRightInd w:val="0"/>
              <w:spacing w:before="20" w:after="20" w:line="240" w:lineRule="atLeast"/>
              <w:rPr>
                <w:sz w:val="24"/>
                <w:szCs w:val="24"/>
              </w:rPr>
            </w:pPr>
            <w:r>
              <w:rPr>
                <w:rFonts w:ascii="Helvetica" w:hAnsi="Helvetica" w:cs="Helvetica"/>
                <w:b/>
                <w:bCs/>
                <w:color w:val="313131"/>
                <w:sz w:val="24"/>
                <w:szCs w:val="24"/>
              </w:rPr>
              <w:t>Target Occupations</w:t>
            </w:r>
            <w:r w:rsidRPr="00070203">
              <w:rPr>
                <w:rFonts w:ascii="Arial" w:hAnsi="Arial" w:cs="Arial"/>
                <w:sz w:val="16"/>
                <w:szCs w:val="16"/>
              </w:rPr>
              <w:t>‡</w:t>
            </w:r>
          </w:p>
        </w:tc>
      </w:tr>
      <w:tr w:rsidR="00B7113D" w14:paraId="385C25BE" w14:textId="77777777" w:rsidTr="00FB13A6">
        <w:tc>
          <w:tcPr>
            <w:tcW w:w="10081"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AFE49A5" w14:textId="77777777" w:rsidR="00B7113D" w:rsidRDefault="00B7113D" w:rsidP="00FB13A6">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Engineers, All Other (17-2199)</w:t>
            </w:r>
          </w:p>
        </w:tc>
      </w:tr>
    </w:tbl>
    <w:p w14:paraId="4220CBF4" w14:textId="77777777" w:rsidR="00B7113D" w:rsidRPr="00070203" w:rsidRDefault="00B7113D" w:rsidP="00B7113D">
      <w:pPr>
        <w:rPr>
          <w:rFonts w:ascii="Arial" w:hAnsi="Arial" w:cs="Arial"/>
          <w:sz w:val="16"/>
          <w:szCs w:val="16"/>
        </w:rPr>
      </w:pPr>
      <w:r w:rsidRPr="00070203">
        <w:rPr>
          <w:rFonts w:ascii="Arial" w:hAnsi="Arial" w:cs="Arial"/>
          <w:sz w:val="16"/>
          <w:szCs w:val="16"/>
        </w:rPr>
        <w:t>‡Based on EMSI crosswalk of the Classification of Instructional Programs (CIP) codes with Standard Occupational Classification (SOC) codes as published by the U.S. Department of Education.</w:t>
      </w:r>
    </w:p>
    <w:p w14:paraId="7F3D38FC" w14:textId="77777777" w:rsidR="00B7113D" w:rsidRPr="00B7113D" w:rsidRDefault="00B7113D" w:rsidP="00B7113D">
      <w:pPr>
        <w:widowControl w:val="0"/>
        <w:autoSpaceDE w:val="0"/>
        <w:autoSpaceDN w:val="0"/>
        <w:adjustRightInd w:val="0"/>
        <w:jc w:val="both"/>
        <w:rPr>
          <w:rFonts w:ascii="Helvetica" w:hAnsi="Helvetica" w:cs="Arial"/>
          <w:color w:val="262626"/>
          <w:sz w:val="24"/>
          <w:szCs w:val="24"/>
        </w:rPr>
      </w:pPr>
      <w:r w:rsidRPr="00B7113D">
        <w:rPr>
          <w:rFonts w:ascii="Helvetica" w:hAnsi="Helvetica"/>
          <w:sz w:val="24"/>
          <w:szCs w:val="24"/>
        </w:rPr>
        <w:br/>
      </w:r>
      <w:r w:rsidRPr="00B7113D">
        <w:rPr>
          <w:rFonts w:ascii="Helvetica" w:hAnsi="Helvetica" w:cs="Arial"/>
          <w:color w:val="262626"/>
          <w:sz w:val="24"/>
          <w:szCs w:val="24"/>
        </w:rPr>
        <w:t xml:space="preserve">In 2014, the number of </w:t>
      </w:r>
      <w:proofErr w:type="spellStart"/>
      <w:r w:rsidRPr="00B7113D">
        <w:rPr>
          <w:rFonts w:ascii="Helvetica" w:hAnsi="Helvetica" w:cs="Arial"/>
          <w:color w:val="262626"/>
          <w:sz w:val="24"/>
          <w:szCs w:val="24"/>
        </w:rPr>
        <w:t>nanoscience</w:t>
      </w:r>
      <w:proofErr w:type="spellEnd"/>
      <w:r w:rsidRPr="00B7113D">
        <w:rPr>
          <w:rFonts w:ascii="Helvetica" w:hAnsi="Helvetica" w:cs="Arial"/>
          <w:color w:val="262626"/>
          <w:sz w:val="24"/>
          <w:szCs w:val="24"/>
        </w:rPr>
        <w:t xml:space="preserve"> (nanotechnology) jobs in the target occupations in Santa Clara and San Mateo Counties totaled 3,250. The Bureau of Labor Statistics (BLS) expects the total number of positions to decrease by 0.1% over the next three years. Regional openings in 2014, which included created jobs and turnover, totaled 70. There were no regional completions in </w:t>
      </w:r>
      <w:proofErr w:type="spellStart"/>
      <w:r w:rsidRPr="00B7113D">
        <w:rPr>
          <w:rFonts w:ascii="Helvetica" w:hAnsi="Helvetica" w:cs="Arial"/>
          <w:color w:val="262626"/>
          <w:sz w:val="24"/>
          <w:szCs w:val="24"/>
        </w:rPr>
        <w:t>nanoscience</w:t>
      </w:r>
      <w:proofErr w:type="spellEnd"/>
      <w:r w:rsidRPr="00B7113D">
        <w:rPr>
          <w:rFonts w:ascii="Helvetica" w:hAnsi="Helvetica" w:cs="Arial"/>
          <w:color w:val="262626"/>
          <w:sz w:val="24"/>
          <w:szCs w:val="24"/>
        </w:rPr>
        <w:t>, but there were 206 completions from other related programs. These other programs are linked to multiple occupations and not all those who complete will enter the target occupations indicated in this report.</w:t>
      </w:r>
    </w:p>
    <w:p w14:paraId="6AC02A95" w14:textId="77777777" w:rsidR="00B7113D" w:rsidRDefault="00B7113D" w:rsidP="00B7113D">
      <w:pPr>
        <w:widowControl w:val="0"/>
        <w:autoSpaceDE w:val="0"/>
        <w:autoSpaceDN w:val="0"/>
        <w:adjustRightInd w:val="0"/>
        <w:spacing w:before="20" w:after="20" w:line="240" w:lineRule="atLeast"/>
        <w:ind w:right="57"/>
        <w:jc w:val="both"/>
        <w:rPr>
          <w:sz w:val="24"/>
          <w:szCs w:val="24"/>
        </w:rPr>
      </w:pPr>
    </w:p>
    <w:tbl>
      <w:tblPr>
        <w:tblW w:w="0" w:type="auto"/>
        <w:tblInd w:w="3" w:type="dxa"/>
        <w:tblLayout w:type="fixed"/>
        <w:tblCellMar>
          <w:left w:w="0" w:type="dxa"/>
          <w:right w:w="0" w:type="dxa"/>
        </w:tblCellMar>
        <w:tblLook w:val="0000" w:firstRow="0" w:lastRow="0" w:firstColumn="0" w:lastColumn="0" w:noHBand="0" w:noVBand="0"/>
      </w:tblPr>
      <w:tblGrid>
        <w:gridCol w:w="3360"/>
        <w:gridCol w:w="3360"/>
        <w:gridCol w:w="3361"/>
      </w:tblGrid>
      <w:tr w:rsidR="00B7113D" w14:paraId="39DFDCD9" w14:textId="77777777" w:rsidTr="00FB13A6">
        <w:tc>
          <w:tcPr>
            <w:tcW w:w="10081" w:type="dxa"/>
            <w:gridSpan w:val="3"/>
            <w:tcBorders>
              <w:top w:val="single" w:sz="2" w:space="0" w:color="FFFFFF"/>
              <w:left w:val="single" w:sz="2" w:space="0" w:color="FFFFFF"/>
              <w:bottom w:val="single" w:sz="4" w:space="0" w:color="888888"/>
              <w:right w:val="single" w:sz="2" w:space="0" w:color="FFFFFF"/>
            </w:tcBorders>
            <w:tcMar>
              <w:bottom w:w="57" w:type="dxa"/>
            </w:tcMar>
          </w:tcPr>
          <w:p w14:paraId="692E8CE3" w14:textId="77777777" w:rsidR="00B7113D" w:rsidRDefault="00B7113D" w:rsidP="00FB13A6">
            <w:pPr>
              <w:widowControl w:val="0"/>
              <w:autoSpaceDE w:val="0"/>
              <w:autoSpaceDN w:val="0"/>
              <w:adjustRightInd w:val="0"/>
              <w:spacing w:before="20" w:after="20" w:line="240" w:lineRule="atLeast"/>
              <w:rPr>
                <w:sz w:val="24"/>
                <w:szCs w:val="24"/>
              </w:rPr>
            </w:pPr>
            <w:r>
              <w:rPr>
                <w:rFonts w:ascii="Helvetica" w:hAnsi="Helvetica" w:cs="Helvetica"/>
                <w:b/>
                <w:bCs/>
                <w:color w:val="313131"/>
                <w:sz w:val="24"/>
                <w:szCs w:val="24"/>
              </w:rPr>
              <w:t>Target Occupation Performance</w:t>
            </w:r>
          </w:p>
        </w:tc>
      </w:tr>
      <w:tr w:rsidR="00B7113D" w14:paraId="14549F7D" w14:textId="77777777" w:rsidTr="00FB13A6">
        <w:trPr>
          <w:cantSplit/>
        </w:trPr>
        <w:tc>
          <w:tcPr>
            <w:tcW w:w="3360" w:type="dxa"/>
            <w:tcBorders>
              <w:top w:val="single" w:sz="4" w:space="0" w:color="888888"/>
              <w:left w:val="single" w:sz="2" w:space="0" w:color="FFFFFF"/>
              <w:bottom w:val="single" w:sz="2" w:space="0" w:color="FFFFFF"/>
              <w:right w:val="single" w:sz="4" w:space="0" w:color="888888"/>
            </w:tcBorders>
            <w:tcMar>
              <w:top w:w="28" w:type="dxa"/>
              <w:bottom w:w="28" w:type="dxa"/>
            </w:tcMar>
            <w:vAlign w:val="center"/>
          </w:tcPr>
          <w:p w14:paraId="5C283863" w14:textId="77777777" w:rsidR="00B7113D" w:rsidRDefault="00B7113D" w:rsidP="00FB13A6">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sz w:val="32"/>
                <w:szCs w:val="32"/>
              </w:rPr>
              <w:t>3,250*</w:t>
            </w:r>
          </w:p>
        </w:tc>
        <w:tc>
          <w:tcPr>
            <w:tcW w:w="3360" w:type="dxa"/>
            <w:tcBorders>
              <w:top w:val="single" w:sz="4" w:space="0" w:color="888888"/>
              <w:left w:val="single" w:sz="4" w:space="0" w:color="888888"/>
              <w:bottom w:val="single" w:sz="2" w:space="0" w:color="FFFFFF"/>
              <w:right w:val="single" w:sz="4" w:space="0" w:color="888888"/>
            </w:tcBorders>
            <w:tcMar>
              <w:top w:w="28" w:type="dxa"/>
              <w:bottom w:w="28" w:type="dxa"/>
            </w:tcMar>
            <w:vAlign w:val="center"/>
          </w:tcPr>
          <w:p w14:paraId="0E0819B7" w14:textId="77777777" w:rsidR="00B7113D" w:rsidRDefault="00B7113D" w:rsidP="00FB13A6">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sz w:val="32"/>
                <w:szCs w:val="32"/>
              </w:rPr>
              <w:t>-0.1%*</w:t>
            </w:r>
          </w:p>
        </w:tc>
        <w:tc>
          <w:tcPr>
            <w:tcW w:w="3360" w:type="dxa"/>
            <w:tcBorders>
              <w:top w:val="single" w:sz="4" w:space="0" w:color="888888"/>
              <w:left w:val="single" w:sz="4" w:space="0" w:color="888888"/>
              <w:bottom w:val="single" w:sz="2" w:space="0" w:color="FFFFFF"/>
              <w:right w:val="single" w:sz="2" w:space="0" w:color="FFFFFF"/>
            </w:tcBorders>
            <w:tcMar>
              <w:top w:w="28" w:type="dxa"/>
              <w:bottom w:w="28" w:type="dxa"/>
            </w:tcMar>
            <w:vAlign w:val="center"/>
          </w:tcPr>
          <w:p w14:paraId="67CF3C99" w14:textId="77777777" w:rsidR="00B7113D" w:rsidRDefault="00B7113D" w:rsidP="00FB13A6">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sz w:val="32"/>
                <w:szCs w:val="32"/>
              </w:rPr>
              <w:t>$52.83/</w:t>
            </w:r>
            <w:proofErr w:type="spellStart"/>
            <w:r>
              <w:rPr>
                <w:rFonts w:ascii="Helvetica" w:hAnsi="Helvetica" w:cs="Helvetica"/>
                <w:b/>
                <w:bCs/>
                <w:color w:val="313131"/>
                <w:sz w:val="32"/>
                <w:szCs w:val="32"/>
              </w:rPr>
              <w:t>hr</w:t>
            </w:r>
            <w:proofErr w:type="spellEnd"/>
          </w:p>
        </w:tc>
      </w:tr>
      <w:tr w:rsidR="00B7113D" w14:paraId="2F589048" w14:textId="77777777" w:rsidTr="00FB13A6">
        <w:trPr>
          <w:cantSplit/>
        </w:trPr>
        <w:tc>
          <w:tcPr>
            <w:tcW w:w="3360" w:type="dxa"/>
            <w:tcBorders>
              <w:top w:val="single" w:sz="2" w:space="0" w:color="FFFFFF"/>
              <w:left w:val="single" w:sz="2" w:space="0" w:color="FFFFFF"/>
              <w:bottom w:val="single" w:sz="2" w:space="0" w:color="FFFFFF"/>
              <w:right w:val="single" w:sz="4" w:space="0" w:color="888888"/>
            </w:tcBorders>
            <w:tcMar>
              <w:top w:w="28" w:type="dxa"/>
              <w:bottom w:w="28" w:type="dxa"/>
            </w:tcMar>
            <w:vAlign w:val="center"/>
          </w:tcPr>
          <w:p w14:paraId="0D773317" w14:textId="77777777" w:rsidR="00B7113D" w:rsidRDefault="00B7113D" w:rsidP="00FB13A6">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rPr>
              <w:t>Jobs (2014)</w:t>
            </w:r>
          </w:p>
        </w:tc>
        <w:tc>
          <w:tcPr>
            <w:tcW w:w="3360" w:type="dxa"/>
            <w:tcBorders>
              <w:top w:val="single" w:sz="2" w:space="0" w:color="FFFFFF"/>
              <w:left w:val="single" w:sz="4" w:space="0" w:color="888888"/>
              <w:bottom w:val="single" w:sz="2" w:space="0" w:color="FFFFFF"/>
              <w:right w:val="single" w:sz="4" w:space="0" w:color="888888"/>
            </w:tcBorders>
            <w:tcMar>
              <w:top w:w="28" w:type="dxa"/>
              <w:bottom w:w="28" w:type="dxa"/>
            </w:tcMar>
            <w:vAlign w:val="center"/>
          </w:tcPr>
          <w:p w14:paraId="30EFA112" w14:textId="77777777" w:rsidR="00B7113D" w:rsidRDefault="00B7113D" w:rsidP="00FB13A6">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rPr>
              <w:t>Growth (2014-2017)</w:t>
            </w:r>
          </w:p>
        </w:tc>
        <w:tc>
          <w:tcPr>
            <w:tcW w:w="3360" w:type="dxa"/>
            <w:tcBorders>
              <w:top w:val="single" w:sz="2" w:space="0" w:color="FFFFFF"/>
              <w:left w:val="single" w:sz="4" w:space="0" w:color="888888"/>
              <w:bottom w:val="single" w:sz="2" w:space="0" w:color="FFFFFF"/>
              <w:right w:val="single" w:sz="2" w:space="0" w:color="FFFFFF"/>
            </w:tcBorders>
            <w:tcMar>
              <w:top w:w="28" w:type="dxa"/>
              <w:bottom w:w="28" w:type="dxa"/>
            </w:tcMar>
            <w:vAlign w:val="center"/>
          </w:tcPr>
          <w:p w14:paraId="7402ED5A" w14:textId="77777777" w:rsidR="00B7113D" w:rsidRDefault="00B7113D" w:rsidP="00FB13A6">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rPr>
              <w:t>Median Earnings</w:t>
            </w:r>
          </w:p>
        </w:tc>
      </w:tr>
      <w:tr w:rsidR="00B7113D" w14:paraId="3A9CE09D" w14:textId="77777777" w:rsidTr="00FB13A6">
        <w:trPr>
          <w:cantSplit/>
        </w:trPr>
        <w:tc>
          <w:tcPr>
            <w:tcW w:w="3360" w:type="dxa"/>
            <w:tcBorders>
              <w:top w:val="single" w:sz="2" w:space="0" w:color="FFFFFF"/>
              <w:left w:val="single" w:sz="2" w:space="0" w:color="FFFFFF"/>
              <w:bottom w:val="single" w:sz="4" w:space="0" w:color="888888"/>
              <w:right w:val="single" w:sz="4" w:space="0" w:color="888888"/>
            </w:tcBorders>
            <w:tcMar>
              <w:top w:w="28" w:type="dxa"/>
              <w:bottom w:w="28" w:type="dxa"/>
            </w:tcMar>
            <w:vAlign w:val="center"/>
          </w:tcPr>
          <w:p w14:paraId="73A3D3EC" w14:textId="77777777" w:rsidR="00B7113D" w:rsidRDefault="00B7113D" w:rsidP="00FB13A6">
            <w:pPr>
              <w:widowControl w:val="0"/>
              <w:autoSpaceDE w:val="0"/>
              <w:autoSpaceDN w:val="0"/>
              <w:adjustRightInd w:val="0"/>
              <w:spacing w:before="20" w:after="20" w:line="240" w:lineRule="atLeast"/>
              <w:ind w:left="57" w:right="57"/>
              <w:jc w:val="center"/>
              <w:rPr>
                <w:sz w:val="24"/>
                <w:szCs w:val="24"/>
              </w:rPr>
            </w:pPr>
            <w:r>
              <w:rPr>
                <w:rFonts w:ascii="Helvetica" w:hAnsi="Helvetica" w:cs="Helvetica"/>
                <w:color w:val="313131"/>
              </w:rPr>
              <w:t>National Location Quotient: 2.42</w:t>
            </w:r>
            <w:r w:rsidRPr="0078086C">
              <w:rPr>
                <w:rFonts w:ascii="Arial" w:hAnsi="Arial" w:cs="Arial"/>
                <w:sz w:val="16"/>
                <w:szCs w:val="18"/>
              </w:rPr>
              <w:t>†</w:t>
            </w:r>
          </w:p>
        </w:tc>
        <w:tc>
          <w:tcPr>
            <w:tcW w:w="3360" w:type="dxa"/>
            <w:tcBorders>
              <w:top w:val="single" w:sz="2" w:space="0" w:color="FFFFFF"/>
              <w:left w:val="single" w:sz="4" w:space="0" w:color="888888"/>
              <w:bottom w:val="single" w:sz="4" w:space="0" w:color="888888"/>
              <w:right w:val="single" w:sz="4" w:space="0" w:color="888888"/>
            </w:tcBorders>
            <w:tcMar>
              <w:top w:w="28" w:type="dxa"/>
              <w:bottom w:w="28" w:type="dxa"/>
            </w:tcMar>
            <w:vAlign w:val="center"/>
          </w:tcPr>
          <w:p w14:paraId="6F0606A8" w14:textId="77777777" w:rsidR="00B7113D" w:rsidRDefault="00B7113D" w:rsidP="00FB13A6">
            <w:pPr>
              <w:widowControl w:val="0"/>
              <w:autoSpaceDE w:val="0"/>
              <w:autoSpaceDN w:val="0"/>
              <w:adjustRightInd w:val="0"/>
              <w:spacing w:before="20" w:after="20" w:line="240" w:lineRule="atLeast"/>
              <w:ind w:left="57" w:right="57"/>
              <w:jc w:val="center"/>
              <w:rPr>
                <w:sz w:val="24"/>
                <w:szCs w:val="24"/>
              </w:rPr>
            </w:pPr>
            <w:r>
              <w:rPr>
                <w:rFonts w:ascii="Helvetica" w:hAnsi="Helvetica" w:cs="Helvetica"/>
                <w:color w:val="313131"/>
              </w:rPr>
              <w:t>National: 1.8%</w:t>
            </w:r>
          </w:p>
        </w:tc>
        <w:tc>
          <w:tcPr>
            <w:tcW w:w="3360" w:type="dxa"/>
            <w:tcBorders>
              <w:top w:val="single" w:sz="2" w:space="0" w:color="FFFFFF"/>
              <w:left w:val="single" w:sz="4" w:space="0" w:color="888888"/>
              <w:bottom w:val="single" w:sz="4" w:space="0" w:color="888888"/>
              <w:right w:val="single" w:sz="2" w:space="0" w:color="FFFFFF"/>
            </w:tcBorders>
            <w:tcMar>
              <w:top w:w="28" w:type="dxa"/>
              <w:bottom w:w="28" w:type="dxa"/>
            </w:tcMar>
            <w:vAlign w:val="center"/>
          </w:tcPr>
          <w:p w14:paraId="553A5A09" w14:textId="77777777" w:rsidR="00B7113D" w:rsidRDefault="00B7113D" w:rsidP="00FB13A6">
            <w:pPr>
              <w:widowControl w:val="0"/>
              <w:autoSpaceDE w:val="0"/>
              <w:autoSpaceDN w:val="0"/>
              <w:adjustRightInd w:val="0"/>
              <w:spacing w:before="20" w:after="20" w:line="240" w:lineRule="atLeast"/>
              <w:ind w:left="57" w:right="57"/>
              <w:jc w:val="center"/>
              <w:rPr>
                <w:sz w:val="24"/>
                <w:szCs w:val="24"/>
              </w:rPr>
            </w:pPr>
            <w:r>
              <w:rPr>
                <w:rFonts w:ascii="Helvetica" w:hAnsi="Helvetica" w:cs="Helvetica"/>
                <w:color w:val="313131"/>
              </w:rPr>
              <w:t>National: $43.20/</w:t>
            </w:r>
            <w:proofErr w:type="spellStart"/>
            <w:r>
              <w:rPr>
                <w:rFonts w:ascii="Helvetica" w:hAnsi="Helvetica" w:cs="Helvetica"/>
                <w:color w:val="313131"/>
              </w:rPr>
              <w:t>hr</w:t>
            </w:r>
            <w:proofErr w:type="spellEnd"/>
          </w:p>
        </w:tc>
      </w:tr>
    </w:tbl>
    <w:p w14:paraId="2F61BC9B" w14:textId="77777777" w:rsidR="00B7113D" w:rsidRPr="0078086C" w:rsidRDefault="00B7113D" w:rsidP="00B7113D">
      <w:pPr>
        <w:widowControl w:val="0"/>
        <w:autoSpaceDE w:val="0"/>
        <w:autoSpaceDN w:val="0"/>
        <w:adjustRightInd w:val="0"/>
        <w:rPr>
          <w:rFonts w:ascii="Arial" w:hAnsi="Arial" w:cs="Arial"/>
          <w:sz w:val="16"/>
          <w:szCs w:val="18"/>
        </w:rPr>
      </w:pPr>
      <w:r>
        <w:rPr>
          <w:sz w:val="24"/>
          <w:szCs w:val="24"/>
        </w:rPr>
        <w:t xml:space="preserve"> </w:t>
      </w:r>
      <w:r w:rsidRPr="0078086C">
        <w:rPr>
          <w:rFonts w:ascii="Arial" w:hAnsi="Arial" w:cs="Arial"/>
          <w:sz w:val="16"/>
          <w:szCs w:val="18"/>
        </w:rPr>
        <w:t xml:space="preserve">*Based on total number of </w:t>
      </w:r>
      <w:r>
        <w:rPr>
          <w:rFonts w:ascii="Arial" w:hAnsi="Arial" w:cs="Arial"/>
          <w:sz w:val="16"/>
          <w:szCs w:val="18"/>
        </w:rPr>
        <w:t>jobs for target occupations Santa Clara and San Mateo Counties.</w:t>
      </w:r>
    </w:p>
    <w:p w14:paraId="538D4A6B" w14:textId="77777777" w:rsidR="00B7113D" w:rsidRPr="0078086C" w:rsidRDefault="00B7113D" w:rsidP="00B7113D">
      <w:pPr>
        <w:widowControl w:val="0"/>
        <w:autoSpaceDE w:val="0"/>
        <w:autoSpaceDN w:val="0"/>
        <w:adjustRightInd w:val="0"/>
        <w:rPr>
          <w:rFonts w:ascii="Arial" w:hAnsi="Arial" w:cs="Arial"/>
          <w:sz w:val="16"/>
          <w:szCs w:val="18"/>
        </w:rPr>
      </w:pPr>
      <w:proofErr w:type="gramStart"/>
      <w:r w:rsidRPr="0078086C">
        <w:rPr>
          <w:rFonts w:ascii="Arial" w:hAnsi="Arial" w:cs="Arial"/>
          <w:sz w:val="16"/>
          <w:szCs w:val="18"/>
        </w:rPr>
        <w:t>†Represents occupation density as compared to national average</w:t>
      </w:r>
      <w:r>
        <w:rPr>
          <w:rFonts w:ascii="Arial" w:hAnsi="Arial" w:cs="Arial"/>
          <w:sz w:val="16"/>
          <w:szCs w:val="18"/>
        </w:rPr>
        <w:t xml:space="preserve"> (national average=1).</w:t>
      </w:r>
      <w:proofErr w:type="gramEnd"/>
    </w:p>
    <w:p w14:paraId="6E6CC8FB" w14:textId="77777777" w:rsidR="00B7113D" w:rsidRDefault="00B7113D" w:rsidP="00B7113D">
      <w:pPr>
        <w:widowControl w:val="0"/>
        <w:autoSpaceDE w:val="0"/>
        <w:autoSpaceDN w:val="0"/>
        <w:adjustRightInd w:val="0"/>
        <w:rPr>
          <w:sz w:val="24"/>
          <w:szCs w:val="24"/>
        </w:rPr>
      </w:pPr>
      <w:r>
        <w:rPr>
          <w:sz w:val="24"/>
          <w:szCs w:val="24"/>
        </w:rPr>
        <w:br/>
      </w:r>
    </w:p>
    <w:tbl>
      <w:tblPr>
        <w:tblW w:w="0" w:type="auto"/>
        <w:tblInd w:w="3" w:type="dxa"/>
        <w:tblLayout w:type="fixed"/>
        <w:tblCellMar>
          <w:left w:w="0" w:type="dxa"/>
          <w:right w:w="0" w:type="dxa"/>
        </w:tblCellMar>
        <w:tblLook w:val="0000" w:firstRow="0" w:lastRow="0" w:firstColumn="0" w:lastColumn="0" w:noHBand="0" w:noVBand="0"/>
      </w:tblPr>
      <w:tblGrid>
        <w:gridCol w:w="4661"/>
        <w:gridCol w:w="2158"/>
        <w:gridCol w:w="3261"/>
      </w:tblGrid>
      <w:tr w:rsidR="00B7113D" w14:paraId="741C7F34" w14:textId="77777777" w:rsidTr="00FB13A6">
        <w:tc>
          <w:tcPr>
            <w:tcW w:w="4661"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5E67246A" w14:textId="77777777" w:rsidR="00B7113D" w:rsidRDefault="00B7113D" w:rsidP="00FB13A6">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Regional Openings (2014)**</w:t>
            </w:r>
          </w:p>
        </w:tc>
        <w:tc>
          <w:tcPr>
            <w:tcW w:w="215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35ECF19E" w14:textId="77777777" w:rsidR="00B7113D" w:rsidRDefault="00B7113D" w:rsidP="00FB13A6">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70</w:t>
            </w:r>
          </w:p>
        </w:tc>
        <w:tc>
          <w:tcPr>
            <w:tcW w:w="3261"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5DFDFE95" w14:textId="77777777" w:rsidR="00B7113D" w:rsidRDefault="00B7113D" w:rsidP="00FB13A6">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00996B8D" wp14:editId="18BFB01B">
                  <wp:extent cx="1145540" cy="863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5540" cy="86360"/>
                          </a:xfrm>
                          <a:prstGeom prst="rect">
                            <a:avLst/>
                          </a:prstGeom>
                          <a:noFill/>
                          <a:ln>
                            <a:noFill/>
                          </a:ln>
                        </pic:spPr>
                      </pic:pic>
                    </a:graphicData>
                  </a:graphic>
                </wp:inline>
              </w:drawing>
            </w:r>
          </w:p>
        </w:tc>
      </w:tr>
      <w:tr w:rsidR="00B7113D" w14:paraId="7B75F5AA" w14:textId="77777777" w:rsidTr="00FB13A6">
        <w:tc>
          <w:tcPr>
            <w:tcW w:w="4661"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448EF5F" w14:textId="77777777" w:rsidR="00B7113D" w:rsidRDefault="00B7113D" w:rsidP="00FB13A6">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Regional Program Completions (2013)</w:t>
            </w:r>
          </w:p>
        </w:tc>
        <w:tc>
          <w:tcPr>
            <w:tcW w:w="215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D13BE30" w14:textId="77777777" w:rsidR="00B7113D" w:rsidRDefault="00B7113D" w:rsidP="00FB13A6">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w:t>
            </w:r>
          </w:p>
        </w:tc>
        <w:tc>
          <w:tcPr>
            <w:tcW w:w="3261"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9743DDB" w14:textId="77777777" w:rsidR="00B7113D" w:rsidRDefault="00B7113D" w:rsidP="00FB13A6">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0CD3B1E9" wp14:editId="305CFC2B">
                  <wp:extent cx="1145540" cy="863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5540" cy="86360"/>
                          </a:xfrm>
                          <a:prstGeom prst="rect">
                            <a:avLst/>
                          </a:prstGeom>
                          <a:noFill/>
                          <a:ln>
                            <a:noFill/>
                          </a:ln>
                        </pic:spPr>
                      </pic:pic>
                    </a:graphicData>
                  </a:graphic>
                </wp:inline>
              </w:drawing>
            </w:r>
          </w:p>
        </w:tc>
      </w:tr>
      <w:tr w:rsidR="00B7113D" w14:paraId="1446E1D9" w14:textId="77777777" w:rsidTr="00FB13A6">
        <w:tc>
          <w:tcPr>
            <w:tcW w:w="4661"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75E6561" w14:textId="77777777" w:rsidR="00B7113D" w:rsidRDefault="00B7113D" w:rsidP="00FB13A6">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All Regional Completions for Target Occupations</w:t>
            </w:r>
            <w:r w:rsidRPr="0078086C">
              <w:rPr>
                <w:rFonts w:ascii="Arial" w:hAnsi="Arial" w:cs="Arial"/>
                <w:sz w:val="16"/>
                <w:szCs w:val="18"/>
              </w:rPr>
              <w:t>††</w:t>
            </w:r>
            <w:r>
              <w:rPr>
                <w:rFonts w:ascii="Helvetica" w:hAnsi="Helvetica" w:cs="Helvetica"/>
                <w:color w:val="313131"/>
              </w:rPr>
              <w:t xml:space="preserve"> (2013)</w:t>
            </w:r>
          </w:p>
        </w:tc>
        <w:tc>
          <w:tcPr>
            <w:tcW w:w="215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B64265B" w14:textId="77777777" w:rsidR="00B7113D" w:rsidRDefault="00B7113D" w:rsidP="00FB13A6">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206</w:t>
            </w:r>
          </w:p>
        </w:tc>
        <w:tc>
          <w:tcPr>
            <w:tcW w:w="3261"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C207575" w14:textId="77777777" w:rsidR="00B7113D" w:rsidRDefault="00B7113D" w:rsidP="00FB13A6">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7A42C882" wp14:editId="6F132556">
                  <wp:extent cx="1145540" cy="863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5540" cy="86360"/>
                          </a:xfrm>
                          <a:prstGeom prst="rect">
                            <a:avLst/>
                          </a:prstGeom>
                          <a:noFill/>
                          <a:ln>
                            <a:noFill/>
                          </a:ln>
                        </pic:spPr>
                      </pic:pic>
                    </a:graphicData>
                  </a:graphic>
                </wp:inline>
              </w:drawing>
            </w:r>
          </w:p>
        </w:tc>
      </w:tr>
    </w:tbl>
    <w:p w14:paraId="7E52FB39" w14:textId="77777777" w:rsidR="00B7113D" w:rsidRPr="0078086C" w:rsidRDefault="00B7113D" w:rsidP="00B7113D">
      <w:pPr>
        <w:widowControl w:val="0"/>
        <w:autoSpaceDE w:val="0"/>
        <w:autoSpaceDN w:val="0"/>
        <w:adjustRightInd w:val="0"/>
        <w:rPr>
          <w:rFonts w:ascii="Arial" w:hAnsi="Arial" w:cs="Arial"/>
          <w:sz w:val="16"/>
          <w:szCs w:val="16"/>
        </w:rPr>
      </w:pPr>
      <w:r>
        <w:rPr>
          <w:sz w:val="24"/>
          <w:szCs w:val="24"/>
        </w:rPr>
        <w:t xml:space="preserve"> </w:t>
      </w:r>
      <w:r>
        <w:rPr>
          <w:rFonts w:ascii="Arial" w:hAnsi="Arial" w:cs="Arial"/>
          <w:sz w:val="16"/>
          <w:szCs w:val="16"/>
        </w:rPr>
        <w:t>**Openings include</w:t>
      </w:r>
      <w:r w:rsidRPr="0078086C">
        <w:rPr>
          <w:rFonts w:ascii="Arial" w:hAnsi="Arial" w:cs="Arial"/>
          <w:sz w:val="16"/>
          <w:szCs w:val="16"/>
        </w:rPr>
        <w:t xml:space="preserve"> created jobs and turnover</w:t>
      </w:r>
      <w:r>
        <w:rPr>
          <w:rFonts w:ascii="Arial" w:hAnsi="Arial" w:cs="Arial"/>
          <w:sz w:val="16"/>
          <w:szCs w:val="16"/>
        </w:rPr>
        <w:t>.</w:t>
      </w:r>
    </w:p>
    <w:p w14:paraId="507CBF27" w14:textId="77777777" w:rsidR="00B7113D" w:rsidRPr="0078086C" w:rsidRDefault="00B7113D" w:rsidP="00B7113D">
      <w:pPr>
        <w:widowControl w:val="0"/>
        <w:autoSpaceDE w:val="0"/>
        <w:autoSpaceDN w:val="0"/>
        <w:adjustRightInd w:val="0"/>
        <w:rPr>
          <w:rFonts w:ascii="Arial" w:hAnsi="Arial" w:cs="Arial"/>
          <w:sz w:val="16"/>
          <w:szCs w:val="16"/>
        </w:rPr>
      </w:pPr>
      <w:r w:rsidRPr="0078086C">
        <w:rPr>
          <w:rFonts w:ascii="Arial" w:hAnsi="Arial" w:cs="Arial"/>
          <w:sz w:val="16"/>
          <w:szCs w:val="16"/>
        </w:rPr>
        <w:t xml:space="preserve">†† </w:t>
      </w:r>
      <w:proofErr w:type="gramStart"/>
      <w:r w:rsidRPr="0078086C">
        <w:rPr>
          <w:rFonts w:ascii="Arial" w:hAnsi="Arial" w:cs="Arial"/>
          <w:sz w:val="16"/>
          <w:szCs w:val="16"/>
        </w:rPr>
        <w:t>Includes</w:t>
      </w:r>
      <w:proofErr w:type="gramEnd"/>
      <w:r w:rsidRPr="0078086C">
        <w:rPr>
          <w:rFonts w:ascii="Arial" w:hAnsi="Arial" w:cs="Arial"/>
          <w:sz w:val="16"/>
          <w:szCs w:val="16"/>
        </w:rPr>
        <w:t xml:space="preserve"> all regional programs applicable to target occupations</w:t>
      </w:r>
      <w:r>
        <w:rPr>
          <w:rFonts w:ascii="Arial" w:hAnsi="Arial" w:cs="Arial"/>
          <w:sz w:val="16"/>
          <w:szCs w:val="16"/>
        </w:rPr>
        <w:t>.</w:t>
      </w:r>
    </w:p>
    <w:p w14:paraId="5CBE2856" w14:textId="77777777" w:rsidR="00B7113D" w:rsidRPr="00B7113D" w:rsidRDefault="00B7113D" w:rsidP="00B7113D">
      <w:pPr>
        <w:widowControl w:val="0"/>
        <w:autoSpaceDE w:val="0"/>
        <w:autoSpaceDN w:val="0"/>
        <w:adjustRightInd w:val="0"/>
        <w:rPr>
          <w:rFonts w:ascii="Helvetica" w:hAnsi="Helvetica"/>
          <w:b/>
          <w:sz w:val="24"/>
          <w:szCs w:val="24"/>
        </w:rPr>
      </w:pPr>
      <w:r>
        <w:rPr>
          <w:sz w:val="24"/>
          <w:szCs w:val="24"/>
        </w:rPr>
        <w:br/>
      </w:r>
      <w:proofErr w:type="spellStart"/>
      <w:r>
        <w:rPr>
          <w:rFonts w:ascii="Helvetica" w:hAnsi="Helvetica"/>
          <w:b/>
          <w:sz w:val="24"/>
          <w:szCs w:val="24"/>
        </w:rPr>
        <w:t>Nanoscience</w:t>
      </w:r>
      <w:proofErr w:type="spellEnd"/>
      <w:r>
        <w:rPr>
          <w:rFonts w:ascii="Helvetica" w:hAnsi="Helvetica"/>
          <w:b/>
          <w:sz w:val="24"/>
          <w:szCs w:val="24"/>
        </w:rPr>
        <w:t xml:space="preserve"> Occupation Performance</w:t>
      </w:r>
    </w:p>
    <w:tbl>
      <w:tblPr>
        <w:tblW w:w="0" w:type="auto"/>
        <w:tblInd w:w="3" w:type="dxa"/>
        <w:tblLayout w:type="fixed"/>
        <w:tblCellMar>
          <w:left w:w="0" w:type="dxa"/>
          <w:right w:w="0" w:type="dxa"/>
        </w:tblCellMar>
        <w:tblLook w:val="0000" w:firstRow="0" w:lastRow="0" w:firstColumn="0" w:lastColumn="0" w:noHBand="0" w:noVBand="0"/>
      </w:tblPr>
      <w:tblGrid>
        <w:gridCol w:w="3137"/>
        <w:gridCol w:w="2315"/>
        <w:gridCol w:w="2315"/>
        <w:gridCol w:w="2315"/>
      </w:tblGrid>
      <w:tr w:rsidR="00B7113D" w14:paraId="112E4DB9" w14:textId="77777777" w:rsidTr="00FB13A6">
        <w:trPr>
          <w:tblHeader/>
        </w:trPr>
        <w:tc>
          <w:tcPr>
            <w:tcW w:w="3137"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061E5E09" w14:textId="77777777" w:rsidR="00B7113D" w:rsidRDefault="00B7113D" w:rsidP="00FB13A6">
            <w:pPr>
              <w:widowControl w:val="0"/>
              <w:autoSpaceDE w:val="0"/>
              <w:autoSpaceDN w:val="0"/>
              <w:adjustRightInd w:val="0"/>
              <w:spacing w:before="20" w:after="20" w:line="240" w:lineRule="atLeast"/>
              <w:ind w:left="57" w:right="57"/>
              <w:rPr>
                <w:sz w:val="24"/>
                <w:szCs w:val="24"/>
              </w:rPr>
            </w:pPr>
            <w:r>
              <w:rPr>
                <w:rFonts w:ascii="Helvetica" w:hAnsi="Helvetica" w:cs="Helvetica"/>
                <w:b/>
                <w:bCs/>
                <w:color w:val="313131"/>
              </w:rPr>
              <w:t>Target Occupations</w:t>
            </w:r>
          </w:p>
        </w:tc>
        <w:tc>
          <w:tcPr>
            <w:tcW w:w="2315"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560A3D3C" w14:textId="77777777" w:rsidR="00B7113D" w:rsidRDefault="00B7113D" w:rsidP="00FB13A6">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Regional Openings (2014)</w:t>
            </w:r>
          </w:p>
        </w:tc>
        <w:tc>
          <w:tcPr>
            <w:tcW w:w="2315"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61DC08F4" w14:textId="77777777" w:rsidR="00B7113D" w:rsidRDefault="00B7113D" w:rsidP="00FB13A6">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Median Hourly Earnings</w:t>
            </w:r>
          </w:p>
        </w:tc>
        <w:tc>
          <w:tcPr>
            <w:tcW w:w="2315"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51505088" w14:textId="77777777" w:rsidR="00B7113D" w:rsidRDefault="00B7113D" w:rsidP="00FB13A6">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Growth (2014-2017)</w:t>
            </w:r>
          </w:p>
        </w:tc>
      </w:tr>
      <w:tr w:rsidR="00B7113D" w14:paraId="3D7A823E" w14:textId="77777777" w:rsidTr="00FB13A6">
        <w:tc>
          <w:tcPr>
            <w:tcW w:w="3137" w:type="dxa"/>
            <w:tcBorders>
              <w:top w:val="single" w:sz="4" w:space="0" w:color="888888"/>
              <w:left w:val="single" w:sz="2" w:space="0" w:color="FFFFFF"/>
              <w:bottom w:val="single" w:sz="4" w:space="0" w:color="888888"/>
              <w:right w:val="single" w:sz="2" w:space="0" w:color="FFFFFF"/>
            </w:tcBorders>
            <w:tcMar>
              <w:top w:w="57" w:type="dxa"/>
              <w:bottom w:w="57" w:type="dxa"/>
            </w:tcMar>
            <w:vAlign w:val="center"/>
          </w:tcPr>
          <w:p w14:paraId="38685D4B" w14:textId="77777777" w:rsidR="00B7113D" w:rsidRDefault="00B7113D" w:rsidP="00FB13A6">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Engineers, All Other (17-2199)</w:t>
            </w:r>
          </w:p>
        </w:tc>
        <w:tc>
          <w:tcPr>
            <w:tcW w:w="2315" w:type="dxa"/>
            <w:tcBorders>
              <w:top w:val="single" w:sz="4" w:space="0" w:color="888888"/>
              <w:left w:val="single" w:sz="2" w:space="0" w:color="FFFFFF"/>
              <w:bottom w:val="single" w:sz="4" w:space="0" w:color="888888"/>
              <w:right w:val="single" w:sz="2" w:space="0" w:color="FFFFFF"/>
            </w:tcBorders>
            <w:tcMar>
              <w:top w:w="57" w:type="dxa"/>
              <w:bottom w:w="57" w:type="dxa"/>
            </w:tcMar>
            <w:vAlign w:val="center"/>
          </w:tcPr>
          <w:p w14:paraId="16CFCABC" w14:textId="77777777" w:rsidR="00B7113D" w:rsidRDefault="00B7113D" w:rsidP="00FB13A6">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70</w:t>
            </w:r>
          </w:p>
        </w:tc>
        <w:tc>
          <w:tcPr>
            <w:tcW w:w="2315" w:type="dxa"/>
            <w:tcBorders>
              <w:top w:val="single" w:sz="4" w:space="0" w:color="888888"/>
              <w:left w:val="single" w:sz="2" w:space="0" w:color="FFFFFF"/>
              <w:bottom w:val="single" w:sz="4" w:space="0" w:color="888888"/>
              <w:right w:val="single" w:sz="2" w:space="0" w:color="FFFFFF"/>
            </w:tcBorders>
            <w:tcMar>
              <w:top w:w="57" w:type="dxa"/>
              <w:bottom w:w="57" w:type="dxa"/>
            </w:tcMar>
            <w:vAlign w:val="center"/>
          </w:tcPr>
          <w:p w14:paraId="3CA14286" w14:textId="77777777" w:rsidR="00B7113D" w:rsidRDefault="00B7113D" w:rsidP="00FB13A6">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$52.83</w:t>
            </w:r>
          </w:p>
        </w:tc>
        <w:tc>
          <w:tcPr>
            <w:tcW w:w="2315" w:type="dxa"/>
            <w:tcBorders>
              <w:top w:val="single" w:sz="4" w:space="0" w:color="888888"/>
              <w:left w:val="single" w:sz="2" w:space="0" w:color="FFFFFF"/>
              <w:bottom w:val="single" w:sz="4" w:space="0" w:color="888888"/>
              <w:right w:val="single" w:sz="2" w:space="0" w:color="FFFFFF"/>
            </w:tcBorders>
            <w:tcMar>
              <w:top w:w="57" w:type="dxa"/>
              <w:bottom w:w="57" w:type="dxa"/>
            </w:tcMar>
            <w:vAlign w:val="center"/>
          </w:tcPr>
          <w:p w14:paraId="1181D950" w14:textId="77777777" w:rsidR="00B7113D" w:rsidRDefault="00B7113D" w:rsidP="00FB13A6">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FF0000"/>
              </w:rPr>
              <w:t>-0.1%</w:t>
            </w:r>
          </w:p>
        </w:tc>
      </w:tr>
    </w:tbl>
    <w:p w14:paraId="1FE3567F" w14:textId="77777777" w:rsidR="00B7113D" w:rsidRPr="00B7113D" w:rsidRDefault="00B7113D" w:rsidP="00B7113D">
      <w:pPr>
        <w:widowControl w:val="0"/>
        <w:autoSpaceDE w:val="0"/>
        <w:autoSpaceDN w:val="0"/>
        <w:adjustRightInd w:val="0"/>
        <w:spacing w:before="20" w:after="20" w:line="240" w:lineRule="atLeast"/>
        <w:ind w:left="57" w:right="57"/>
        <w:jc w:val="both"/>
        <w:rPr>
          <w:sz w:val="24"/>
          <w:szCs w:val="24"/>
        </w:rPr>
        <w:sectPr w:rsidR="00B7113D" w:rsidRPr="00B7113D">
          <w:footerReference w:type="default" r:id="rId13"/>
          <w:type w:val="continuous"/>
          <w:pgSz w:w="12242" w:h="15842"/>
          <w:pgMar w:top="1080" w:right="1080" w:bottom="720" w:left="1080" w:header="720" w:footer="720" w:gutter="0"/>
          <w:cols w:space="720"/>
          <w:noEndnote/>
        </w:sectPr>
      </w:pPr>
    </w:p>
    <w:p w14:paraId="6F7A1509" w14:textId="77777777" w:rsidR="00BE06F4" w:rsidRDefault="00B7113D">
      <w:pPr>
        <w:widowControl w:val="0"/>
        <w:autoSpaceDE w:val="0"/>
        <w:autoSpaceDN w:val="0"/>
        <w:adjustRightInd w:val="0"/>
        <w:spacing w:before="20" w:after="20" w:line="240" w:lineRule="atLeast"/>
        <w:ind w:left="57" w:right="57"/>
        <w:rPr>
          <w:rFonts w:ascii="Helvetica" w:hAnsi="Helvetica"/>
          <w:b/>
          <w:sz w:val="24"/>
          <w:szCs w:val="24"/>
        </w:rPr>
      </w:pPr>
      <w:r>
        <w:rPr>
          <w:sz w:val="24"/>
          <w:szCs w:val="24"/>
        </w:rPr>
        <w:t xml:space="preserve"> </w:t>
      </w:r>
      <w:r>
        <w:rPr>
          <w:sz w:val="24"/>
          <w:szCs w:val="24"/>
        </w:rPr>
        <w:br/>
      </w:r>
      <w:r>
        <w:rPr>
          <w:rFonts w:ascii="Helvetica" w:hAnsi="Helvetica"/>
          <w:b/>
          <w:sz w:val="24"/>
          <w:szCs w:val="24"/>
        </w:rPr>
        <w:t xml:space="preserve">Regional Breakdown for </w:t>
      </w:r>
      <w:proofErr w:type="spellStart"/>
      <w:r>
        <w:rPr>
          <w:rFonts w:ascii="Helvetica" w:hAnsi="Helvetica"/>
          <w:b/>
          <w:sz w:val="24"/>
          <w:szCs w:val="24"/>
        </w:rPr>
        <w:t>Nanoscience</w:t>
      </w:r>
      <w:proofErr w:type="spellEnd"/>
    </w:p>
    <w:tbl>
      <w:tblPr>
        <w:tblW w:w="10065" w:type="dxa"/>
        <w:tblInd w:w="93" w:type="dxa"/>
        <w:tblBorders>
          <w:top w:val="single" w:sz="2" w:space="0" w:color="000000" w:themeColor="text1"/>
          <w:bottom w:val="single" w:sz="2" w:space="0" w:color="000000" w:themeColor="text1"/>
          <w:insideH w:val="single" w:sz="2" w:space="0" w:color="000000" w:themeColor="text1"/>
        </w:tblBorders>
        <w:tblLayout w:type="fixed"/>
        <w:tblLook w:val="04A0" w:firstRow="1" w:lastRow="0" w:firstColumn="1" w:lastColumn="0" w:noHBand="0" w:noVBand="1"/>
      </w:tblPr>
      <w:tblGrid>
        <w:gridCol w:w="1455"/>
        <w:gridCol w:w="1440"/>
        <w:gridCol w:w="1530"/>
        <w:gridCol w:w="1880"/>
        <w:gridCol w:w="1880"/>
        <w:gridCol w:w="1880"/>
      </w:tblGrid>
      <w:tr w:rsidR="00B7113D" w:rsidRPr="00B7113D" w14:paraId="66E25423" w14:textId="77777777" w:rsidTr="00B7113D">
        <w:trPr>
          <w:trHeight w:val="480"/>
        </w:trPr>
        <w:tc>
          <w:tcPr>
            <w:tcW w:w="1455" w:type="dxa"/>
            <w:shd w:val="clear" w:color="000000" w:fill="auto"/>
            <w:vAlign w:val="center"/>
            <w:hideMark/>
          </w:tcPr>
          <w:p w14:paraId="3985DE60" w14:textId="77777777" w:rsidR="00B7113D" w:rsidRPr="00B7113D" w:rsidRDefault="00B7113D" w:rsidP="00B7113D">
            <w:pPr>
              <w:rPr>
                <w:rFonts w:ascii="Arial" w:hAnsi="Arial" w:cs="Arial"/>
                <w:b/>
              </w:rPr>
            </w:pPr>
            <w:r w:rsidRPr="00B7113D">
              <w:rPr>
                <w:rFonts w:ascii="Arial" w:hAnsi="Arial" w:cs="Arial"/>
                <w:b/>
              </w:rPr>
              <w:t>County Name</w:t>
            </w:r>
          </w:p>
        </w:tc>
        <w:tc>
          <w:tcPr>
            <w:tcW w:w="1440" w:type="dxa"/>
            <w:shd w:val="clear" w:color="000000" w:fill="auto"/>
            <w:vAlign w:val="center"/>
            <w:hideMark/>
          </w:tcPr>
          <w:p w14:paraId="5FB0D620" w14:textId="77777777" w:rsidR="00B7113D" w:rsidRPr="00B7113D" w:rsidRDefault="00B7113D" w:rsidP="00B7113D">
            <w:pPr>
              <w:jc w:val="right"/>
              <w:rPr>
                <w:rFonts w:ascii="Arial" w:hAnsi="Arial" w:cs="Arial"/>
                <w:b/>
              </w:rPr>
            </w:pPr>
            <w:r w:rsidRPr="00B7113D">
              <w:rPr>
                <w:rFonts w:ascii="Arial" w:hAnsi="Arial" w:cs="Arial"/>
                <w:b/>
              </w:rPr>
              <w:t>2014 Jobs</w:t>
            </w:r>
          </w:p>
        </w:tc>
        <w:tc>
          <w:tcPr>
            <w:tcW w:w="1530" w:type="dxa"/>
            <w:shd w:val="clear" w:color="000000" w:fill="auto"/>
            <w:vAlign w:val="center"/>
            <w:hideMark/>
          </w:tcPr>
          <w:p w14:paraId="1E136DE2" w14:textId="77777777" w:rsidR="00B7113D" w:rsidRPr="00B7113D" w:rsidRDefault="00B7113D" w:rsidP="00B7113D">
            <w:pPr>
              <w:jc w:val="right"/>
              <w:rPr>
                <w:rFonts w:ascii="Arial" w:hAnsi="Arial" w:cs="Arial"/>
                <w:b/>
              </w:rPr>
            </w:pPr>
            <w:r w:rsidRPr="00B7113D">
              <w:rPr>
                <w:rFonts w:ascii="Arial" w:hAnsi="Arial" w:cs="Arial"/>
                <w:b/>
              </w:rPr>
              <w:t>2017 Jobs</w:t>
            </w:r>
          </w:p>
        </w:tc>
        <w:tc>
          <w:tcPr>
            <w:tcW w:w="1880" w:type="dxa"/>
            <w:shd w:val="clear" w:color="000000" w:fill="auto"/>
            <w:vAlign w:val="center"/>
            <w:hideMark/>
          </w:tcPr>
          <w:p w14:paraId="6A6B2BEC" w14:textId="77777777" w:rsidR="00B7113D" w:rsidRPr="00B7113D" w:rsidRDefault="00B7113D" w:rsidP="00B7113D">
            <w:pPr>
              <w:jc w:val="right"/>
              <w:rPr>
                <w:rFonts w:ascii="Arial" w:hAnsi="Arial" w:cs="Arial"/>
                <w:b/>
              </w:rPr>
            </w:pPr>
            <w:r w:rsidRPr="00B7113D">
              <w:rPr>
                <w:rFonts w:ascii="Arial" w:hAnsi="Arial" w:cs="Arial"/>
                <w:b/>
              </w:rPr>
              <w:t>2014 Annual Openings</w:t>
            </w:r>
          </w:p>
        </w:tc>
        <w:tc>
          <w:tcPr>
            <w:tcW w:w="1880" w:type="dxa"/>
            <w:shd w:val="clear" w:color="000000" w:fill="auto"/>
            <w:vAlign w:val="center"/>
            <w:hideMark/>
          </w:tcPr>
          <w:p w14:paraId="2C80FF1C" w14:textId="77777777" w:rsidR="00B7113D" w:rsidRPr="00B7113D" w:rsidRDefault="00B7113D" w:rsidP="00B7113D">
            <w:pPr>
              <w:jc w:val="right"/>
              <w:rPr>
                <w:rFonts w:ascii="Arial" w:hAnsi="Arial" w:cs="Arial"/>
                <w:b/>
              </w:rPr>
            </w:pPr>
            <w:r w:rsidRPr="00B7113D">
              <w:rPr>
                <w:rFonts w:ascii="Arial" w:hAnsi="Arial" w:cs="Arial"/>
                <w:b/>
              </w:rPr>
              <w:t>Median Hourly Earnings</w:t>
            </w:r>
          </w:p>
        </w:tc>
        <w:tc>
          <w:tcPr>
            <w:tcW w:w="1880" w:type="dxa"/>
            <w:shd w:val="clear" w:color="000000" w:fill="auto"/>
            <w:vAlign w:val="center"/>
            <w:hideMark/>
          </w:tcPr>
          <w:p w14:paraId="6BC7B11B" w14:textId="77777777" w:rsidR="00B7113D" w:rsidRPr="00B7113D" w:rsidRDefault="00B7113D" w:rsidP="00B7113D">
            <w:pPr>
              <w:jc w:val="right"/>
              <w:rPr>
                <w:rFonts w:ascii="Arial" w:hAnsi="Arial" w:cs="Arial"/>
                <w:b/>
              </w:rPr>
            </w:pPr>
            <w:r w:rsidRPr="00B7113D">
              <w:rPr>
                <w:rFonts w:ascii="Arial" w:hAnsi="Arial" w:cs="Arial"/>
                <w:b/>
              </w:rPr>
              <w:t>2014 National Location Quotient</w:t>
            </w:r>
          </w:p>
        </w:tc>
      </w:tr>
      <w:tr w:rsidR="00B7113D" w:rsidRPr="00B7113D" w14:paraId="07AADFD5" w14:textId="77777777" w:rsidTr="00B7113D">
        <w:trPr>
          <w:trHeight w:val="240"/>
        </w:trPr>
        <w:tc>
          <w:tcPr>
            <w:tcW w:w="1455" w:type="dxa"/>
            <w:shd w:val="clear" w:color="auto" w:fill="auto"/>
            <w:noWrap/>
            <w:vAlign w:val="center"/>
            <w:hideMark/>
          </w:tcPr>
          <w:p w14:paraId="13C2C252" w14:textId="77777777" w:rsidR="00B7113D" w:rsidRPr="00B7113D" w:rsidRDefault="00B7113D" w:rsidP="00B7113D">
            <w:pPr>
              <w:rPr>
                <w:rFonts w:ascii="Arial" w:hAnsi="Arial" w:cs="Arial"/>
              </w:rPr>
            </w:pPr>
            <w:r w:rsidRPr="00B7113D">
              <w:rPr>
                <w:rFonts w:ascii="Arial" w:hAnsi="Arial" w:cs="Arial"/>
              </w:rPr>
              <w:t>Santa Clara</w:t>
            </w:r>
          </w:p>
        </w:tc>
        <w:tc>
          <w:tcPr>
            <w:tcW w:w="1440" w:type="dxa"/>
            <w:shd w:val="clear" w:color="auto" w:fill="auto"/>
            <w:noWrap/>
            <w:vAlign w:val="center"/>
            <w:hideMark/>
          </w:tcPr>
          <w:p w14:paraId="31A58414" w14:textId="77777777" w:rsidR="00B7113D" w:rsidRPr="00B7113D" w:rsidRDefault="00B7113D" w:rsidP="00B7113D">
            <w:pPr>
              <w:jc w:val="right"/>
              <w:rPr>
                <w:rFonts w:ascii="Arial" w:hAnsi="Arial" w:cs="Arial"/>
              </w:rPr>
            </w:pPr>
            <w:r w:rsidRPr="00B7113D">
              <w:rPr>
                <w:rFonts w:ascii="Arial" w:hAnsi="Arial" w:cs="Arial"/>
              </w:rPr>
              <w:t>2,552</w:t>
            </w:r>
          </w:p>
        </w:tc>
        <w:tc>
          <w:tcPr>
            <w:tcW w:w="1530" w:type="dxa"/>
            <w:shd w:val="clear" w:color="auto" w:fill="auto"/>
            <w:noWrap/>
            <w:vAlign w:val="center"/>
            <w:hideMark/>
          </w:tcPr>
          <w:p w14:paraId="35C8C743" w14:textId="77777777" w:rsidR="00B7113D" w:rsidRPr="00B7113D" w:rsidRDefault="00B7113D" w:rsidP="00B7113D">
            <w:pPr>
              <w:jc w:val="right"/>
              <w:rPr>
                <w:rFonts w:ascii="Arial" w:hAnsi="Arial" w:cs="Arial"/>
              </w:rPr>
            </w:pPr>
            <w:r w:rsidRPr="00B7113D">
              <w:rPr>
                <w:rFonts w:ascii="Arial" w:hAnsi="Arial" w:cs="Arial"/>
              </w:rPr>
              <w:t>2,526</w:t>
            </w:r>
          </w:p>
        </w:tc>
        <w:tc>
          <w:tcPr>
            <w:tcW w:w="1880" w:type="dxa"/>
            <w:shd w:val="clear" w:color="auto" w:fill="auto"/>
            <w:noWrap/>
            <w:vAlign w:val="center"/>
            <w:hideMark/>
          </w:tcPr>
          <w:p w14:paraId="72912091" w14:textId="77777777" w:rsidR="00B7113D" w:rsidRPr="00B7113D" w:rsidRDefault="00B7113D" w:rsidP="00B7113D">
            <w:pPr>
              <w:jc w:val="right"/>
              <w:rPr>
                <w:rFonts w:ascii="Arial" w:hAnsi="Arial" w:cs="Arial"/>
              </w:rPr>
            </w:pPr>
            <w:r w:rsidRPr="00B7113D">
              <w:rPr>
                <w:rFonts w:ascii="Arial" w:hAnsi="Arial" w:cs="Arial"/>
              </w:rPr>
              <w:t>47</w:t>
            </w:r>
          </w:p>
        </w:tc>
        <w:tc>
          <w:tcPr>
            <w:tcW w:w="1880" w:type="dxa"/>
            <w:shd w:val="clear" w:color="auto" w:fill="auto"/>
            <w:noWrap/>
            <w:vAlign w:val="center"/>
            <w:hideMark/>
          </w:tcPr>
          <w:p w14:paraId="449B429A" w14:textId="77777777" w:rsidR="00B7113D" w:rsidRPr="00B7113D" w:rsidRDefault="00B7113D" w:rsidP="00B7113D">
            <w:pPr>
              <w:jc w:val="right"/>
              <w:rPr>
                <w:rFonts w:ascii="Arial" w:hAnsi="Arial" w:cs="Arial"/>
              </w:rPr>
            </w:pPr>
            <w:r w:rsidRPr="00B7113D">
              <w:rPr>
                <w:rFonts w:ascii="Arial" w:hAnsi="Arial" w:cs="Arial"/>
              </w:rPr>
              <w:t>$52.64</w:t>
            </w:r>
          </w:p>
        </w:tc>
        <w:tc>
          <w:tcPr>
            <w:tcW w:w="1880" w:type="dxa"/>
            <w:shd w:val="clear" w:color="auto" w:fill="auto"/>
            <w:noWrap/>
            <w:vAlign w:val="center"/>
            <w:hideMark/>
          </w:tcPr>
          <w:p w14:paraId="1356E564" w14:textId="77777777" w:rsidR="00B7113D" w:rsidRPr="00B7113D" w:rsidRDefault="00B7113D" w:rsidP="00B7113D">
            <w:pPr>
              <w:jc w:val="right"/>
              <w:rPr>
                <w:rFonts w:ascii="Arial" w:hAnsi="Arial" w:cs="Arial"/>
              </w:rPr>
            </w:pPr>
            <w:r w:rsidRPr="00B7113D">
              <w:rPr>
                <w:rFonts w:ascii="Arial" w:hAnsi="Arial" w:cs="Arial"/>
              </w:rPr>
              <w:t>2.62</w:t>
            </w:r>
          </w:p>
        </w:tc>
      </w:tr>
      <w:tr w:rsidR="00B7113D" w:rsidRPr="00B7113D" w14:paraId="4B88684E" w14:textId="77777777" w:rsidTr="00B7113D">
        <w:trPr>
          <w:trHeight w:val="240"/>
        </w:trPr>
        <w:tc>
          <w:tcPr>
            <w:tcW w:w="1455" w:type="dxa"/>
            <w:shd w:val="clear" w:color="auto" w:fill="auto"/>
            <w:noWrap/>
            <w:vAlign w:val="center"/>
            <w:hideMark/>
          </w:tcPr>
          <w:p w14:paraId="4159B230" w14:textId="77777777" w:rsidR="00B7113D" w:rsidRPr="00B7113D" w:rsidRDefault="00B7113D" w:rsidP="00B7113D">
            <w:pPr>
              <w:rPr>
                <w:rFonts w:ascii="Arial" w:hAnsi="Arial" w:cs="Arial"/>
              </w:rPr>
            </w:pPr>
            <w:r w:rsidRPr="00B7113D">
              <w:rPr>
                <w:rFonts w:ascii="Arial" w:hAnsi="Arial" w:cs="Arial"/>
              </w:rPr>
              <w:t>San Mateo</w:t>
            </w:r>
          </w:p>
        </w:tc>
        <w:tc>
          <w:tcPr>
            <w:tcW w:w="1440" w:type="dxa"/>
            <w:shd w:val="clear" w:color="auto" w:fill="auto"/>
            <w:noWrap/>
            <w:vAlign w:val="center"/>
            <w:hideMark/>
          </w:tcPr>
          <w:p w14:paraId="2915C40A" w14:textId="77777777" w:rsidR="00B7113D" w:rsidRPr="00B7113D" w:rsidRDefault="00B7113D" w:rsidP="00B7113D">
            <w:pPr>
              <w:jc w:val="right"/>
              <w:rPr>
                <w:rFonts w:ascii="Arial" w:hAnsi="Arial" w:cs="Arial"/>
              </w:rPr>
            </w:pPr>
            <w:r w:rsidRPr="00B7113D">
              <w:rPr>
                <w:rFonts w:ascii="Arial" w:hAnsi="Arial" w:cs="Arial"/>
              </w:rPr>
              <w:t>698</w:t>
            </w:r>
          </w:p>
        </w:tc>
        <w:tc>
          <w:tcPr>
            <w:tcW w:w="1530" w:type="dxa"/>
            <w:shd w:val="clear" w:color="auto" w:fill="auto"/>
            <w:noWrap/>
            <w:vAlign w:val="center"/>
            <w:hideMark/>
          </w:tcPr>
          <w:p w14:paraId="430E7CFD" w14:textId="77777777" w:rsidR="00B7113D" w:rsidRPr="00B7113D" w:rsidRDefault="00B7113D" w:rsidP="00B7113D">
            <w:pPr>
              <w:jc w:val="right"/>
              <w:rPr>
                <w:rFonts w:ascii="Arial" w:hAnsi="Arial" w:cs="Arial"/>
              </w:rPr>
            </w:pPr>
            <w:r w:rsidRPr="00B7113D">
              <w:rPr>
                <w:rFonts w:ascii="Arial" w:hAnsi="Arial" w:cs="Arial"/>
              </w:rPr>
              <w:t>720</w:t>
            </w:r>
          </w:p>
        </w:tc>
        <w:tc>
          <w:tcPr>
            <w:tcW w:w="1880" w:type="dxa"/>
            <w:shd w:val="clear" w:color="auto" w:fill="auto"/>
            <w:noWrap/>
            <w:vAlign w:val="center"/>
            <w:hideMark/>
          </w:tcPr>
          <w:p w14:paraId="1DDDC915" w14:textId="77777777" w:rsidR="00B7113D" w:rsidRPr="00B7113D" w:rsidRDefault="00B7113D" w:rsidP="00B7113D">
            <w:pPr>
              <w:jc w:val="right"/>
              <w:rPr>
                <w:rFonts w:ascii="Arial" w:hAnsi="Arial" w:cs="Arial"/>
              </w:rPr>
            </w:pPr>
            <w:r w:rsidRPr="00B7113D">
              <w:rPr>
                <w:rFonts w:ascii="Arial" w:hAnsi="Arial" w:cs="Arial"/>
              </w:rPr>
              <w:t>23</w:t>
            </w:r>
          </w:p>
        </w:tc>
        <w:tc>
          <w:tcPr>
            <w:tcW w:w="1880" w:type="dxa"/>
            <w:shd w:val="clear" w:color="auto" w:fill="auto"/>
            <w:noWrap/>
            <w:vAlign w:val="center"/>
            <w:hideMark/>
          </w:tcPr>
          <w:p w14:paraId="6077F5EE" w14:textId="77777777" w:rsidR="00B7113D" w:rsidRPr="00B7113D" w:rsidRDefault="00B7113D" w:rsidP="00B7113D">
            <w:pPr>
              <w:jc w:val="right"/>
              <w:rPr>
                <w:rFonts w:ascii="Arial" w:hAnsi="Arial" w:cs="Arial"/>
              </w:rPr>
            </w:pPr>
            <w:r w:rsidRPr="00B7113D">
              <w:rPr>
                <w:rFonts w:ascii="Arial" w:hAnsi="Arial" w:cs="Arial"/>
              </w:rPr>
              <w:t>$53.53</w:t>
            </w:r>
          </w:p>
        </w:tc>
        <w:tc>
          <w:tcPr>
            <w:tcW w:w="1880" w:type="dxa"/>
            <w:shd w:val="clear" w:color="auto" w:fill="auto"/>
            <w:noWrap/>
            <w:vAlign w:val="center"/>
            <w:hideMark/>
          </w:tcPr>
          <w:p w14:paraId="75229A5A" w14:textId="77777777" w:rsidR="00B7113D" w:rsidRPr="00B7113D" w:rsidRDefault="00B7113D" w:rsidP="00B7113D">
            <w:pPr>
              <w:jc w:val="right"/>
              <w:rPr>
                <w:rFonts w:ascii="Arial" w:hAnsi="Arial" w:cs="Arial"/>
              </w:rPr>
            </w:pPr>
            <w:r w:rsidRPr="00B7113D">
              <w:rPr>
                <w:rFonts w:ascii="Arial" w:hAnsi="Arial" w:cs="Arial"/>
              </w:rPr>
              <w:t>1.90</w:t>
            </w:r>
          </w:p>
        </w:tc>
      </w:tr>
      <w:tr w:rsidR="00B7113D" w:rsidRPr="00B7113D" w14:paraId="1D0B8F32" w14:textId="77777777" w:rsidTr="00B7113D">
        <w:trPr>
          <w:trHeight w:val="240"/>
        </w:trPr>
        <w:tc>
          <w:tcPr>
            <w:tcW w:w="1455" w:type="dxa"/>
            <w:shd w:val="clear" w:color="auto" w:fill="auto"/>
            <w:noWrap/>
            <w:vAlign w:val="center"/>
            <w:hideMark/>
          </w:tcPr>
          <w:p w14:paraId="4B164AAF" w14:textId="77777777" w:rsidR="00B7113D" w:rsidRPr="00B7113D" w:rsidRDefault="00B7113D" w:rsidP="00B7113D">
            <w:pPr>
              <w:rPr>
                <w:rFonts w:ascii="Arial" w:hAnsi="Arial" w:cs="Arial"/>
              </w:rPr>
            </w:pPr>
            <w:r w:rsidRPr="00B7113D">
              <w:rPr>
                <w:rFonts w:ascii="Arial" w:hAnsi="Arial" w:cs="Arial"/>
              </w:rPr>
              <w:t>Total</w:t>
            </w:r>
          </w:p>
        </w:tc>
        <w:tc>
          <w:tcPr>
            <w:tcW w:w="1440" w:type="dxa"/>
            <w:shd w:val="clear" w:color="auto" w:fill="auto"/>
            <w:noWrap/>
            <w:vAlign w:val="center"/>
            <w:hideMark/>
          </w:tcPr>
          <w:p w14:paraId="313BE6F4" w14:textId="77777777" w:rsidR="00B7113D" w:rsidRPr="00B7113D" w:rsidRDefault="00B7113D" w:rsidP="00B7113D">
            <w:pPr>
              <w:jc w:val="right"/>
              <w:rPr>
                <w:rFonts w:ascii="Arial" w:hAnsi="Arial" w:cs="Arial"/>
              </w:rPr>
            </w:pPr>
            <w:r w:rsidRPr="00B7113D">
              <w:rPr>
                <w:rFonts w:ascii="Arial" w:hAnsi="Arial" w:cs="Arial"/>
              </w:rPr>
              <w:t>3,250</w:t>
            </w:r>
          </w:p>
        </w:tc>
        <w:tc>
          <w:tcPr>
            <w:tcW w:w="1530" w:type="dxa"/>
            <w:shd w:val="clear" w:color="auto" w:fill="auto"/>
            <w:noWrap/>
            <w:vAlign w:val="center"/>
            <w:hideMark/>
          </w:tcPr>
          <w:p w14:paraId="6217EE23" w14:textId="77777777" w:rsidR="00B7113D" w:rsidRPr="00B7113D" w:rsidRDefault="00B7113D" w:rsidP="00B7113D">
            <w:pPr>
              <w:jc w:val="right"/>
              <w:rPr>
                <w:rFonts w:ascii="Arial" w:hAnsi="Arial" w:cs="Arial"/>
              </w:rPr>
            </w:pPr>
            <w:r w:rsidRPr="00B7113D">
              <w:rPr>
                <w:rFonts w:ascii="Arial" w:hAnsi="Arial" w:cs="Arial"/>
              </w:rPr>
              <w:t>3,246</w:t>
            </w:r>
          </w:p>
        </w:tc>
        <w:tc>
          <w:tcPr>
            <w:tcW w:w="1880" w:type="dxa"/>
            <w:shd w:val="clear" w:color="auto" w:fill="auto"/>
            <w:noWrap/>
            <w:vAlign w:val="center"/>
            <w:hideMark/>
          </w:tcPr>
          <w:p w14:paraId="4B17AA34" w14:textId="77777777" w:rsidR="00B7113D" w:rsidRPr="00B7113D" w:rsidRDefault="00B7113D" w:rsidP="00B7113D">
            <w:pPr>
              <w:jc w:val="right"/>
              <w:rPr>
                <w:rFonts w:ascii="Arial" w:hAnsi="Arial" w:cs="Arial"/>
              </w:rPr>
            </w:pPr>
            <w:r w:rsidRPr="00B7113D">
              <w:rPr>
                <w:rFonts w:ascii="Arial" w:hAnsi="Arial" w:cs="Arial"/>
              </w:rPr>
              <w:t>70</w:t>
            </w:r>
          </w:p>
        </w:tc>
        <w:tc>
          <w:tcPr>
            <w:tcW w:w="1880" w:type="dxa"/>
            <w:shd w:val="clear" w:color="auto" w:fill="auto"/>
            <w:noWrap/>
            <w:vAlign w:val="center"/>
            <w:hideMark/>
          </w:tcPr>
          <w:p w14:paraId="65E95F89" w14:textId="77777777" w:rsidR="00B7113D" w:rsidRPr="00B7113D" w:rsidRDefault="00B7113D" w:rsidP="00B7113D">
            <w:pPr>
              <w:jc w:val="right"/>
              <w:rPr>
                <w:rFonts w:ascii="Arial" w:hAnsi="Arial" w:cs="Arial"/>
              </w:rPr>
            </w:pPr>
            <w:r w:rsidRPr="00B7113D">
              <w:rPr>
                <w:rFonts w:ascii="Arial" w:hAnsi="Arial" w:cs="Arial"/>
              </w:rPr>
              <w:t>$52.83</w:t>
            </w:r>
          </w:p>
        </w:tc>
        <w:tc>
          <w:tcPr>
            <w:tcW w:w="1880" w:type="dxa"/>
            <w:shd w:val="clear" w:color="auto" w:fill="auto"/>
            <w:noWrap/>
            <w:vAlign w:val="center"/>
            <w:hideMark/>
          </w:tcPr>
          <w:p w14:paraId="4502F205" w14:textId="77777777" w:rsidR="00B7113D" w:rsidRPr="00B7113D" w:rsidRDefault="00B7113D" w:rsidP="00B7113D">
            <w:pPr>
              <w:jc w:val="right"/>
              <w:rPr>
                <w:rFonts w:ascii="Arial" w:hAnsi="Arial" w:cs="Arial"/>
              </w:rPr>
            </w:pPr>
          </w:p>
        </w:tc>
      </w:tr>
    </w:tbl>
    <w:p w14:paraId="5F8141C9" w14:textId="77777777" w:rsidR="00B7113D" w:rsidRPr="00B7113D" w:rsidRDefault="00B7113D">
      <w:pPr>
        <w:widowControl w:val="0"/>
        <w:autoSpaceDE w:val="0"/>
        <w:autoSpaceDN w:val="0"/>
        <w:adjustRightInd w:val="0"/>
        <w:spacing w:before="20" w:after="20" w:line="240" w:lineRule="atLeast"/>
        <w:ind w:left="57" w:right="57"/>
        <w:rPr>
          <w:rFonts w:ascii="Helvetica" w:hAnsi="Helvetica"/>
          <w:b/>
          <w:sz w:val="24"/>
          <w:szCs w:val="24"/>
        </w:rPr>
      </w:pPr>
    </w:p>
    <w:p w14:paraId="7CC5A6F0" w14:textId="77777777" w:rsidR="00B7113D" w:rsidRDefault="00B7113D" w:rsidP="00B7113D">
      <w:pPr>
        <w:widowControl w:val="0"/>
        <w:autoSpaceDE w:val="0"/>
        <w:autoSpaceDN w:val="0"/>
        <w:adjustRightInd w:val="0"/>
        <w:jc w:val="both"/>
        <w:rPr>
          <w:rFonts w:ascii="Helvetica" w:hAnsi="Helvetica" w:cs="Arial"/>
          <w:sz w:val="24"/>
          <w:szCs w:val="24"/>
        </w:rPr>
      </w:pPr>
      <w:r w:rsidRPr="00B7113D">
        <w:rPr>
          <w:rFonts w:ascii="Helvetica" w:hAnsi="Helvetica" w:cs="Arial"/>
          <w:sz w:val="24"/>
          <w:szCs w:val="24"/>
        </w:rPr>
        <w:t xml:space="preserve">Other regional programs may train individuals eligible for the targeted </w:t>
      </w:r>
      <w:proofErr w:type="spellStart"/>
      <w:r w:rsidRPr="00B7113D">
        <w:rPr>
          <w:rFonts w:ascii="Helvetica" w:hAnsi="Helvetica" w:cs="Arial"/>
          <w:sz w:val="24"/>
          <w:szCs w:val="24"/>
        </w:rPr>
        <w:t>nanoscience</w:t>
      </w:r>
      <w:proofErr w:type="spellEnd"/>
      <w:r w:rsidRPr="00B7113D">
        <w:rPr>
          <w:rFonts w:ascii="Helvetica" w:hAnsi="Helvetica" w:cs="Arial"/>
          <w:sz w:val="24"/>
          <w:szCs w:val="24"/>
        </w:rPr>
        <w:t xml:space="preserve"> occupations, which are based on an occupation-program crosswalk developed by the Department of Education. These additional programs are offered at San Jose State University, Stanford University, </w:t>
      </w:r>
      <w:proofErr w:type="spellStart"/>
      <w:r w:rsidRPr="00B7113D">
        <w:rPr>
          <w:rFonts w:ascii="Helvetica" w:hAnsi="Helvetica" w:cs="Arial"/>
          <w:sz w:val="24"/>
          <w:szCs w:val="24"/>
        </w:rPr>
        <w:t>Cogswell</w:t>
      </w:r>
      <w:proofErr w:type="spellEnd"/>
      <w:r w:rsidRPr="00B7113D">
        <w:rPr>
          <w:rFonts w:ascii="Helvetica" w:hAnsi="Helvetica" w:cs="Arial"/>
          <w:sz w:val="24"/>
          <w:szCs w:val="24"/>
        </w:rPr>
        <w:t xml:space="preserve"> College and Santa Clara University. As noted earlier, many postsecondary programs are linked to multiple occupations and not all those who complete the program will enter the target occupation.</w:t>
      </w:r>
    </w:p>
    <w:p w14:paraId="45A24D1B" w14:textId="77777777" w:rsidR="00B7113D" w:rsidRDefault="00B7113D" w:rsidP="00B7113D">
      <w:pPr>
        <w:widowControl w:val="0"/>
        <w:autoSpaceDE w:val="0"/>
        <w:autoSpaceDN w:val="0"/>
        <w:adjustRightInd w:val="0"/>
        <w:jc w:val="both"/>
        <w:rPr>
          <w:rFonts w:ascii="Helvetica" w:hAnsi="Helvetica" w:cs="Arial"/>
          <w:sz w:val="24"/>
          <w:szCs w:val="24"/>
        </w:rPr>
      </w:pPr>
    </w:p>
    <w:tbl>
      <w:tblPr>
        <w:tblW w:w="0" w:type="auto"/>
        <w:tblInd w:w="3" w:type="dxa"/>
        <w:tblLayout w:type="fixed"/>
        <w:tblCellMar>
          <w:left w:w="0" w:type="dxa"/>
          <w:right w:w="0" w:type="dxa"/>
        </w:tblCellMar>
        <w:tblLook w:val="0000" w:firstRow="0" w:lastRow="0" w:firstColumn="0" w:lastColumn="0" w:noHBand="0" w:noVBand="0"/>
      </w:tblPr>
      <w:tblGrid>
        <w:gridCol w:w="5041"/>
        <w:gridCol w:w="5041"/>
      </w:tblGrid>
      <w:tr w:rsidR="00B7113D" w14:paraId="676E36DE" w14:textId="77777777" w:rsidTr="00FB13A6">
        <w:tc>
          <w:tcPr>
            <w:tcW w:w="10081" w:type="dxa"/>
            <w:gridSpan w:val="2"/>
            <w:tcBorders>
              <w:top w:val="single" w:sz="2" w:space="0" w:color="FFFFFF"/>
              <w:left w:val="single" w:sz="2" w:space="0" w:color="FFFFFF"/>
              <w:bottom w:val="single" w:sz="4" w:space="0" w:color="888888"/>
              <w:right w:val="single" w:sz="2" w:space="0" w:color="FFFFFF"/>
            </w:tcBorders>
            <w:tcMar>
              <w:bottom w:w="57" w:type="dxa"/>
            </w:tcMar>
          </w:tcPr>
          <w:p w14:paraId="7E74F1D3" w14:textId="77777777" w:rsidR="00B7113D" w:rsidRDefault="00B7113D" w:rsidP="00FB13A6">
            <w:pPr>
              <w:widowControl w:val="0"/>
              <w:autoSpaceDE w:val="0"/>
              <w:autoSpaceDN w:val="0"/>
              <w:adjustRightInd w:val="0"/>
              <w:spacing w:before="20" w:after="20" w:line="240" w:lineRule="atLeast"/>
              <w:rPr>
                <w:sz w:val="24"/>
                <w:szCs w:val="24"/>
              </w:rPr>
            </w:pPr>
            <w:r>
              <w:rPr>
                <w:rFonts w:ascii="Helvetica" w:hAnsi="Helvetica" w:cs="Helvetica"/>
                <w:b/>
                <w:bCs/>
                <w:color w:val="313131"/>
                <w:sz w:val="24"/>
                <w:szCs w:val="24"/>
              </w:rPr>
              <w:t xml:space="preserve">Related Regional Programs Allowing Entry to </w:t>
            </w:r>
            <w:proofErr w:type="spellStart"/>
            <w:r>
              <w:rPr>
                <w:rFonts w:ascii="Helvetica" w:hAnsi="Helvetica" w:cs="Helvetica"/>
                <w:b/>
                <w:bCs/>
                <w:color w:val="313131"/>
                <w:sz w:val="24"/>
                <w:szCs w:val="24"/>
              </w:rPr>
              <w:t>Nanoscience</w:t>
            </w:r>
            <w:proofErr w:type="spellEnd"/>
          </w:p>
        </w:tc>
      </w:tr>
      <w:tr w:rsidR="00B7113D" w14:paraId="18771078" w14:textId="77777777" w:rsidTr="00FB13A6">
        <w:trPr>
          <w:cantSplit/>
        </w:trPr>
        <w:tc>
          <w:tcPr>
            <w:tcW w:w="5041" w:type="dxa"/>
            <w:tcBorders>
              <w:top w:val="single" w:sz="4" w:space="0" w:color="888888"/>
              <w:left w:val="single" w:sz="2" w:space="0" w:color="FFFFFF"/>
              <w:bottom w:val="single" w:sz="2" w:space="0" w:color="FFFFFF"/>
              <w:right w:val="single" w:sz="4" w:space="0" w:color="888888"/>
            </w:tcBorders>
            <w:tcMar>
              <w:top w:w="28" w:type="dxa"/>
              <w:bottom w:w="28" w:type="dxa"/>
            </w:tcMar>
            <w:vAlign w:val="center"/>
          </w:tcPr>
          <w:p w14:paraId="0A3BCF5F" w14:textId="77777777" w:rsidR="00B7113D" w:rsidRDefault="00B7113D" w:rsidP="00FB13A6">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sz w:val="32"/>
                <w:szCs w:val="32"/>
              </w:rPr>
              <w:t>4</w:t>
            </w:r>
          </w:p>
        </w:tc>
        <w:tc>
          <w:tcPr>
            <w:tcW w:w="5041" w:type="dxa"/>
            <w:tcBorders>
              <w:top w:val="single" w:sz="4" w:space="0" w:color="888888"/>
              <w:left w:val="single" w:sz="4" w:space="0" w:color="888888"/>
              <w:bottom w:val="single" w:sz="2" w:space="0" w:color="FFFFFF"/>
              <w:right w:val="single" w:sz="2" w:space="0" w:color="FFFFFF"/>
            </w:tcBorders>
            <w:tcMar>
              <w:top w:w="28" w:type="dxa"/>
              <w:bottom w:w="28" w:type="dxa"/>
            </w:tcMar>
            <w:vAlign w:val="center"/>
          </w:tcPr>
          <w:p w14:paraId="338F387E" w14:textId="77777777" w:rsidR="00B7113D" w:rsidRDefault="00B7113D" w:rsidP="00FB13A6">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sz w:val="32"/>
                <w:szCs w:val="32"/>
              </w:rPr>
              <w:t>206</w:t>
            </w:r>
          </w:p>
        </w:tc>
      </w:tr>
      <w:tr w:rsidR="00B7113D" w14:paraId="53B51D26" w14:textId="77777777" w:rsidTr="00FB13A6">
        <w:trPr>
          <w:cantSplit/>
        </w:trPr>
        <w:tc>
          <w:tcPr>
            <w:tcW w:w="5041" w:type="dxa"/>
            <w:tcBorders>
              <w:top w:val="single" w:sz="2" w:space="0" w:color="FFFFFF"/>
              <w:left w:val="single" w:sz="2" w:space="0" w:color="FFFFFF"/>
              <w:bottom w:val="single" w:sz="4" w:space="0" w:color="888888"/>
              <w:right w:val="single" w:sz="4" w:space="0" w:color="888888"/>
            </w:tcBorders>
            <w:tcMar>
              <w:top w:w="28" w:type="dxa"/>
              <w:bottom w:w="28" w:type="dxa"/>
            </w:tcMar>
            <w:vAlign w:val="center"/>
          </w:tcPr>
          <w:p w14:paraId="2ABF8524" w14:textId="77777777" w:rsidR="00B7113D" w:rsidRDefault="00B7113D" w:rsidP="00FB13A6">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rPr>
              <w:t>Programs (2013)</w:t>
            </w:r>
          </w:p>
        </w:tc>
        <w:tc>
          <w:tcPr>
            <w:tcW w:w="5041" w:type="dxa"/>
            <w:tcBorders>
              <w:top w:val="single" w:sz="2" w:space="0" w:color="FFFFFF"/>
              <w:left w:val="single" w:sz="4" w:space="0" w:color="888888"/>
              <w:bottom w:val="single" w:sz="4" w:space="0" w:color="888888"/>
              <w:right w:val="single" w:sz="2" w:space="0" w:color="FFFFFF"/>
            </w:tcBorders>
            <w:tcMar>
              <w:top w:w="28" w:type="dxa"/>
              <w:bottom w:w="28" w:type="dxa"/>
            </w:tcMar>
            <w:vAlign w:val="center"/>
          </w:tcPr>
          <w:p w14:paraId="10637CBD" w14:textId="77777777" w:rsidR="00B7113D" w:rsidRDefault="00B7113D" w:rsidP="00FB13A6">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rPr>
              <w:t>Completions (2013)</w:t>
            </w:r>
          </w:p>
        </w:tc>
      </w:tr>
    </w:tbl>
    <w:p w14:paraId="662C2760" w14:textId="77777777" w:rsidR="00B7113D" w:rsidRDefault="00B7113D" w:rsidP="00B7113D">
      <w:pPr>
        <w:widowControl w:val="0"/>
        <w:autoSpaceDE w:val="0"/>
        <w:autoSpaceDN w:val="0"/>
        <w:adjustRightInd w:val="0"/>
        <w:rPr>
          <w:sz w:val="24"/>
          <w:szCs w:val="24"/>
        </w:rPr>
      </w:pPr>
      <w:r>
        <w:rPr>
          <w:sz w:val="24"/>
          <w:szCs w:val="24"/>
        </w:rPr>
        <w:t xml:space="preserve"> </w:t>
      </w:r>
      <w:r>
        <w:rPr>
          <w:sz w:val="24"/>
          <w:szCs w:val="24"/>
        </w:rPr>
        <w:br/>
      </w:r>
    </w:p>
    <w:tbl>
      <w:tblPr>
        <w:tblW w:w="0" w:type="auto"/>
        <w:tblInd w:w="3" w:type="dxa"/>
        <w:tblLayout w:type="fixed"/>
        <w:tblCellMar>
          <w:left w:w="0" w:type="dxa"/>
          <w:right w:w="0" w:type="dxa"/>
        </w:tblCellMar>
        <w:tblLook w:val="0000" w:firstRow="0" w:lastRow="0" w:firstColumn="0" w:lastColumn="0" w:noHBand="0" w:noVBand="0"/>
      </w:tblPr>
      <w:tblGrid>
        <w:gridCol w:w="1899"/>
        <w:gridCol w:w="1636"/>
        <w:gridCol w:w="1636"/>
        <w:gridCol w:w="1636"/>
        <w:gridCol w:w="1636"/>
        <w:gridCol w:w="1636"/>
      </w:tblGrid>
      <w:tr w:rsidR="00B7113D" w14:paraId="62BBA8CA" w14:textId="77777777" w:rsidTr="00FB13A6">
        <w:trPr>
          <w:tblHeader/>
        </w:trPr>
        <w:tc>
          <w:tcPr>
            <w:tcW w:w="1899"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46EF6F48" w14:textId="77777777" w:rsidR="00B7113D" w:rsidRDefault="00B7113D" w:rsidP="00FB13A6">
            <w:pPr>
              <w:widowControl w:val="0"/>
              <w:autoSpaceDE w:val="0"/>
              <w:autoSpaceDN w:val="0"/>
              <w:adjustRightInd w:val="0"/>
              <w:spacing w:before="20" w:after="20" w:line="240" w:lineRule="atLeast"/>
              <w:ind w:left="57" w:right="57"/>
              <w:rPr>
                <w:sz w:val="24"/>
                <w:szCs w:val="24"/>
              </w:rPr>
            </w:pPr>
            <w:r>
              <w:rPr>
                <w:rFonts w:ascii="Helvetica" w:hAnsi="Helvetica" w:cs="Helvetica"/>
                <w:b/>
                <w:bCs/>
                <w:color w:val="313131"/>
              </w:rPr>
              <w:t>Program</w:t>
            </w:r>
          </w:p>
        </w:tc>
        <w:tc>
          <w:tcPr>
            <w:tcW w:w="1636"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6A8CFC17" w14:textId="77777777" w:rsidR="00B7113D" w:rsidRDefault="00B7113D" w:rsidP="00FB13A6">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2009</w:t>
            </w:r>
          </w:p>
        </w:tc>
        <w:tc>
          <w:tcPr>
            <w:tcW w:w="1636"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3DAFDD84" w14:textId="77777777" w:rsidR="00B7113D" w:rsidRDefault="00B7113D" w:rsidP="00FB13A6">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2010</w:t>
            </w:r>
          </w:p>
        </w:tc>
        <w:tc>
          <w:tcPr>
            <w:tcW w:w="1636"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1ED1DEA8" w14:textId="77777777" w:rsidR="00B7113D" w:rsidRDefault="00B7113D" w:rsidP="00FB13A6">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2011</w:t>
            </w:r>
          </w:p>
        </w:tc>
        <w:tc>
          <w:tcPr>
            <w:tcW w:w="1636"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7457945E" w14:textId="77777777" w:rsidR="00B7113D" w:rsidRDefault="00B7113D" w:rsidP="00FB13A6">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2012</w:t>
            </w:r>
          </w:p>
        </w:tc>
        <w:tc>
          <w:tcPr>
            <w:tcW w:w="1636"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5EE3C2F9" w14:textId="77777777" w:rsidR="00B7113D" w:rsidRDefault="00B7113D" w:rsidP="00FB13A6">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2013</w:t>
            </w:r>
          </w:p>
        </w:tc>
      </w:tr>
      <w:tr w:rsidR="00B7113D" w14:paraId="44B4A307" w14:textId="77777777" w:rsidTr="00FB13A6">
        <w:tc>
          <w:tcPr>
            <w:tcW w:w="1899"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54474185" w14:textId="77777777" w:rsidR="00B7113D" w:rsidRDefault="00B7113D" w:rsidP="00FB13A6">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Engineering, Other (14.9999)</w:t>
            </w:r>
          </w:p>
        </w:tc>
        <w:tc>
          <w:tcPr>
            <w:tcW w:w="1636"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4CA979FC" w14:textId="77777777" w:rsidR="00B7113D" w:rsidRDefault="00B7113D" w:rsidP="00FB13A6">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110</w:t>
            </w:r>
          </w:p>
        </w:tc>
        <w:tc>
          <w:tcPr>
            <w:tcW w:w="1636"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1CB99D41" w14:textId="77777777" w:rsidR="00B7113D" w:rsidRDefault="00B7113D" w:rsidP="00FB13A6">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114</w:t>
            </w:r>
          </w:p>
        </w:tc>
        <w:tc>
          <w:tcPr>
            <w:tcW w:w="1636"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17D27EE3" w14:textId="77777777" w:rsidR="00B7113D" w:rsidRDefault="00B7113D" w:rsidP="00FB13A6">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142</w:t>
            </w:r>
          </w:p>
        </w:tc>
        <w:tc>
          <w:tcPr>
            <w:tcW w:w="1636"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015A8DC1" w14:textId="77777777" w:rsidR="00B7113D" w:rsidRDefault="00B7113D" w:rsidP="00FB13A6">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129</w:t>
            </w:r>
          </w:p>
        </w:tc>
        <w:tc>
          <w:tcPr>
            <w:tcW w:w="1636"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09FCDCF0" w14:textId="77777777" w:rsidR="00B7113D" w:rsidRDefault="00B7113D" w:rsidP="00FB13A6">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137</w:t>
            </w:r>
          </w:p>
        </w:tc>
      </w:tr>
      <w:tr w:rsidR="00B7113D" w14:paraId="1BCA1D08" w14:textId="77777777" w:rsidTr="00FB13A6">
        <w:tc>
          <w:tcPr>
            <w:tcW w:w="189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0DF1F97" w14:textId="77777777" w:rsidR="00B7113D" w:rsidRDefault="00B7113D" w:rsidP="00FB13A6">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Engineering, General (14.0101)</w:t>
            </w:r>
          </w:p>
        </w:tc>
        <w:tc>
          <w:tcPr>
            <w:tcW w:w="1636"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ACBD67E" w14:textId="77777777" w:rsidR="00B7113D" w:rsidRDefault="00B7113D" w:rsidP="00FB13A6">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135</w:t>
            </w:r>
          </w:p>
        </w:tc>
        <w:tc>
          <w:tcPr>
            <w:tcW w:w="1636"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8F09C88" w14:textId="77777777" w:rsidR="00B7113D" w:rsidRDefault="00B7113D" w:rsidP="00FB13A6">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152</w:t>
            </w:r>
          </w:p>
        </w:tc>
        <w:tc>
          <w:tcPr>
            <w:tcW w:w="1636"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1B1D184" w14:textId="77777777" w:rsidR="00B7113D" w:rsidRDefault="00B7113D" w:rsidP="00FB13A6">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111</w:t>
            </w:r>
          </w:p>
        </w:tc>
        <w:tc>
          <w:tcPr>
            <w:tcW w:w="1636"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DBF9311" w14:textId="77777777" w:rsidR="00B7113D" w:rsidRDefault="00B7113D" w:rsidP="00FB13A6">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90</w:t>
            </w:r>
          </w:p>
        </w:tc>
        <w:tc>
          <w:tcPr>
            <w:tcW w:w="1636"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979AC0D" w14:textId="77777777" w:rsidR="00B7113D" w:rsidRDefault="00B7113D" w:rsidP="00FB13A6">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65</w:t>
            </w:r>
          </w:p>
        </w:tc>
      </w:tr>
      <w:tr w:rsidR="00B7113D" w14:paraId="67E607AD" w14:textId="77777777" w:rsidTr="00FB13A6">
        <w:tc>
          <w:tcPr>
            <w:tcW w:w="189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3C87920" w14:textId="77777777" w:rsidR="00B7113D" w:rsidRDefault="00B7113D" w:rsidP="00FB13A6">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Engineering Physics/Applied Physics (14.1201)</w:t>
            </w:r>
          </w:p>
        </w:tc>
        <w:tc>
          <w:tcPr>
            <w:tcW w:w="1636"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CDB8376" w14:textId="77777777" w:rsidR="00B7113D" w:rsidRDefault="00B7113D" w:rsidP="00FB13A6">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w:t>
            </w:r>
          </w:p>
        </w:tc>
        <w:tc>
          <w:tcPr>
            <w:tcW w:w="1636"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C4F209A" w14:textId="77777777" w:rsidR="00B7113D" w:rsidRDefault="00B7113D" w:rsidP="00FB13A6">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2</w:t>
            </w:r>
          </w:p>
        </w:tc>
        <w:tc>
          <w:tcPr>
            <w:tcW w:w="1636"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2A2B2E1" w14:textId="77777777" w:rsidR="00B7113D" w:rsidRDefault="00B7113D" w:rsidP="00FB13A6">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3</w:t>
            </w:r>
          </w:p>
        </w:tc>
        <w:tc>
          <w:tcPr>
            <w:tcW w:w="1636"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6B509D3" w14:textId="77777777" w:rsidR="00B7113D" w:rsidRDefault="00B7113D" w:rsidP="00FB13A6">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4</w:t>
            </w:r>
          </w:p>
        </w:tc>
        <w:tc>
          <w:tcPr>
            <w:tcW w:w="1636"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A46C450" w14:textId="77777777" w:rsidR="00B7113D" w:rsidRDefault="00B7113D" w:rsidP="00FB13A6">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4</w:t>
            </w:r>
          </w:p>
        </w:tc>
      </w:tr>
      <w:tr w:rsidR="00B7113D" w14:paraId="414BFE66" w14:textId="77777777" w:rsidTr="00FB13A6">
        <w:tc>
          <w:tcPr>
            <w:tcW w:w="189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EC17726" w14:textId="77777777" w:rsidR="00B7113D" w:rsidRDefault="00B7113D" w:rsidP="00FB13A6">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Systems Engineering (14.2701)</w:t>
            </w:r>
          </w:p>
        </w:tc>
        <w:tc>
          <w:tcPr>
            <w:tcW w:w="1636"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F04DDF2" w14:textId="77777777" w:rsidR="00B7113D" w:rsidRDefault="00B7113D" w:rsidP="00FB13A6">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w:t>
            </w:r>
          </w:p>
        </w:tc>
        <w:tc>
          <w:tcPr>
            <w:tcW w:w="1636"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8C3718B" w14:textId="77777777" w:rsidR="00B7113D" w:rsidRDefault="00B7113D" w:rsidP="00FB13A6">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w:t>
            </w:r>
          </w:p>
        </w:tc>
        <w:tc>
          <w:tcPr>
            <w:tcW w:w="1636"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CE7B929" w14:textId="77777777" w:rsidR="00B7113D" w:rsidRDefault="00B7113D" w:rsidP="00FB13A6">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w:t>
            </w:r>
          </w:p>
        </w:tc>
        <w:tc>
          <w:tcPr>
            <w:tcW w:w="1636"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0B747AA" w14:textId="77777777" w:rsidR="00B7113D" w:rsidRDefault="00B7113D" w:rsidP="00FB13A6">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w:t>
            </w:r>
          </w:p>
        </w:tc>
        <w:tc>
          <w:tcPr>
            <w:tcW w:w="1636"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2452291" w14:textId="77777777" w:rsidR="00B7113D" w:rsidRDefault="00B7113D" w:rsidP="00FB13A6">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w:t>
            </w:r>
          </w:p>
        </w:tc>
      </w:tr>
    </w:tbl>
    <w:p w14:paraId="1B6B7436" w14:textId="77777777" w:rsidR="00B7113D" w:rsidRPr="00B7113D" w:rsidRDefault="00B7113D" w:rsidP="00B7113D">
      <w:pPr>
        <w:widowControl w:val="0"/>
        <w:autoSpaceDE w:val="0"/>
        <w:autoSpaceDN w:val="0"/>
        <w:adjustRightInd w:val="0"/>
        <w:jc w:val="both"/>
        <w:rPr>
          <w:rFonts w:ascii="Helvetica" w:hAnsi="Helvetica" w:cs="Arial"/>
          <w:sz w:val="24"/>
          <w:szCs w:val="24"/>
        </w:rPr>
      </w:pPr>
    </w:p>
    <w:p w14:paraId="0455F757" w14:textId="77777777" w:rsidR="00BE06F4" w:rsidRDefault="00B7113D">
      <w:pPr>
        <w:widowControl w:val="0"/>
        <w:autoSpaceDE w:val="0"/>
        <w:autoSpaceDN w:val="0"/>
        <w:adjustRightInd w:val="0"/>
        <w:rPr>
          <w:sz w:val="24"/>
          <w:szCs w:val="24"/>
        </w:rPr>
        <w:sectPr w:rsidR="00BE06F4">
          <w:footerReference w:type="default" r:id="rId14"/>
          <w:pgSz w:w="12242" w:h="15842"/>
          <w:pgMar w:top="1080" w:right="1080" w:bottom="720" w:left="1080" w:header="720" w:footer="720" w:gutter="0"/>
          <w:cols w:space="720"/>
          <w:noEndnote/>
        </w:sectPr>
      </w:pPr>
      <w:r>
        <w:rPr>
          <w:sz w:val="24"/>
          <w:szCs w:val="24"/>
        </w:rPr>
        <w:br/>
      </w:r>
    </w:p>
    <w:p w14:paraId="70FE6F29" w14:textId="77777777" w:rsidR="00BE06F4" w:rsidRDefault="00B7113D">
      <w:pPr>
        <w:widowControl w:val="0"/>
        <w:autoSpaceDE w:val="0"/>
        <w:autoSpaceDN w:val="0"/>
        <w:adjustRightInd w:val="0"/>
        <w:rPr>
          <w:rFonts w:ascii="Helvetica" w:hAnsi="Helvetica"/>
          <w:b/>
          <w:sz w:val="24"/>
          <w:szCs w:val="24"/>
        </w:rPr>
      </w:pPr>
      <w:r>
        <w:rPr>
          <w:rFonts w:ascii="Helvetica" w:hAnsi="Helvetica"/>
          <w:b/>
          <w:sz w:val="24"/>
          <w:szCs w:val="24"/>
        </w:rPr>
        <w:t>Target Occupations Demographics</w:t>
      </w:r>
    </w:p>
    <w:p w14:paraId="6BFB7EB0" w14:textId="77777777" w:rsidR="00B7113D" w:rsidRDefault="00B7113D">
      <w:pPr>
        <w:widowControl w:val="0"/>
        <w:autoSpaceDE w:val="0"/>
        <w:autoSpaceDN w:val="0"/>
        <w:adjustRightInd w:val="0"/>
        <w:rPr>
          <w:rFonts w:ascii="Helvetica" w:hAnsi="Helvetica"/>
          <w:b/>
          <w:sz w:val="24"/>
          <w:szCs w:val="24"/>
        </w:rPr>
      </w:pPr>
    </w:p>
    <w:p w14:paraId="2A381D73" w14:textId="77777777" w:rsidR="00B7113D" w:rsidRDefault="00B7113D" w:rsidP="00B7113D">
      <w:pPr>
        <w:widowControl w:val="0"/>
        <w:autoSpaceDE w:val="0"/>
        <w:autoSpaceDN w:val="0"/>
        <w:adjustRightInd w:val="0"/>
        <w:jc w:val="both"/>
        <w:rPr>
          <w:rFonts w:ascii="Helvetica" w:hAnsi="Helvetica" w:cs="Arial"/>
          <w:bCs/>
          <w:color w:val="313131"/>
          <w:sz w:val="24"/>
          <w:szCs w:val="24"/>
        </w:rPr>
      </w:pPr>
      <w:r w:rsidRPr="00B7113D">
        <w:rPr>
          <w:rFonts w:ascii="Helvetica" w:hAnsi="Helvetica" w:cs="Arial"/>
          <w:bCs/>
          <w:color w:val="313131"/>
          <w:sz w:val="24"/>
          <w:szCs w:val="24"/>
        </w:rPr>
        <w:t xml:space="preserve">The demographics among those employed in </w:t>
      </w:r>
      <w:proofErr w:type="spellStart"/>
      <w:r w:rsidRPr="00B7113D">
        <w:rPr>
          <w:rFonts w:ascii="Helvetica" w:hAnsi="Helvetica" w:cs="Arial"/>
          <w:bCs/>
          <w:color w:val="313131"/>
          <w:sz w:val="24"/>
          <w:szCs w:val="24"/>
        </w:rPr>
        <w:t>nanoscience</w:t>
      </w:r>
      <w:proofErr w:type="spellEnd"/>
      <w:r w:rsidRPr="00B7113D">
        <w:rPr>
          <w:rFonts w:ascii="Helvetica" w:hAnsi="Helvetica" w:cs="Arial"/>
          <w:bCs/>
          <w:color w:val="313131"/>
          <w:sz w:val="24"/>
          <w:szCs w:val="24"/>
        </w:rPr>
        <w:t xml:space="preserve"> occupations in Santa Clara and San Mateo Counties for 2013 show that most are men (85%) and almost half are between the ages of 25-44 (48%). The national breakdown of the education level among those employed in </w:t>
      </w:r>
      <w:proofErr w:type="spellStart"/>
      <w:r w:rsidRPr="00B7113D">
        <w:rPr>
          <w:rFonts w:ascii="Helvetica" w:hAnsi="Helvetica" w:cs="Arial"/>
          <w:bCs/>
          <w:color w:val="313131"/>
          <w:sz w:val="24"/>
          <w:szCs w:val="24"/>
        </w:rPr>
        <w:t>nanoscience</w:t>
      </w:r>
      <w:proofErr w:type="spellEnd"/>
      <w:r w:rsidRPr="00B7113D">
        <w:rPr>
          <w:rFonts w:ascii="Helvetica" w:hAnsi="Helvetica" w:cs="Arial"/>
          <w:bCs/>
          <w:color w:val="313131"/>
          <w:sz w:val="24"/>
          <w:szCs w:val="24"/>
        </w:rPr>
        <w:t xml:space="preserve"> occupations show that 82% have earned a Bachelor’s degree or above.</w:t>
      </w:r>
    </w:p>
    <w:p w14:paraId="45CE93D4" w14:textId="77777777" w:rsidR="00B7113D" w:rsidRDefault="00B7113D" w:rsidP="00B7113D">
      <w:pPr>
        <w:widowControl w:val="0"/>
        <w:autoSpaceDE w:val="0"/>
        <w:autoSpaceDN w:val="0"/>
        <w:adjustRightInd w:val="0"/>
        <w:rPr>
          <w:sz w:val="24"/>
          <w:szCs w:val="24"/>
        </w:rPr>
      </w:pPr>
    </w:p>
    <w:p w14:paraId="2109F7B2" w14:textId="77777777" w:rsidR="00B7113D" w:rsidRPr="00B7113D" w:rsidRDefault="00B7113D" w:rsidP="00B7113D">
      <w:pPr>
        <w:widowControl w:val="0"/>
        <w:autoSpaceDE w:val="0"/>
        <w:autoSpaceDN w:val="0"/>
        <w:adjustRightInd w:val="0"/>
        <w:rPr>
          <w:rFonts w:ascii="Helvetica" w:hAnsi="Helvetica"/>
          <w:b/>
          <w:sz w:val="24"/>
          <w:szCs w:val="24"/>
        </w:rPr>
      </w:pPr>
      <w:r>
        <w:rPr>
          <w:rFonts w:ascii="Helvetica" w:hAnsi="Helvetica"/>
          <w:b/>
          <w:sz w:val="24"/>
          <w:szCs w:val="24"/>
        </w:rPr>
        <w:t>Gender Demographics (Regional)</w:t>
      </w:r>
    </w:p>
    <w:tbl>
      <w:tblPr>
        <w:tblW w:w="0" w:type="auto"/>
        <w:tblInd w:w="3" w:type="dxa"/>
        <w:tblLayout w:type="fixed"/>
        <w:tblCellMar>
          <w:left w:w="0" w:type="dxa"/>
          <w:right w:w="0" w:type="dxa"/>
        </w:tblCellMar>
        <w:tblLook w:val="0000" w:firstRow="0" w:lastRow="0" w:firstColumn="0" w:lastColumn="0" w:noHBand="0" w:noVBand="0"/>
      </w:tblPr>
      <w:tblGrid>
        <w:gridCol w:w="3308"/>
        <w:gridCol w:w="3045"/>
        <w:gridCol w:w="3728"/>
      </w:tblGrid>
      <w:tr w:rsidR="00B7113D" w14:paraId="6DFF32C0" w14:textId="77777777" w:rsidTr="00FB13A6">
        <w:tc>
          <w:tcPr>
            <w:tcW w:w="330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16702CAD" w14:textId="77777777" w:rsidR="00B7113D" w:rsidRDefault="00B7113D" w:rsidP="00FB13A6">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Gender</w:t>
            </w:r>
          </w:p>
        </w:tc>
        <w:tc>
          <w:tcPr>
            <w:tcW w:w="3045"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686EA77C" w14:textId="77777777" w:rsidR="00B7113D" w:rsidRDefault="00B7113D" w:rsidP="00FB13A6">
            <w:pPr>
              <w:widowControl w:val="0"/>
              <w:autoSpaceDE w:val="0"/>
              <w:autoSpaceDN w:val="0"/>
              <w:adjustRightInd w:val="0"/>
              <w:rPr>
                <w:sz w:val="24"/>
                <w:szCs w:val="24"/>
              </w:rPr>
            </w:pPr>
            <w:r>
              <w:rPr>
                <w:sz w:val="24"/>
                <w:szCs w:val="24"/>
              </w:rPr>
              <w:t> </w:t>
            </w:r>
          </w:p>
        </w:tc>
        <w:tc>
          <w:tcPr>
            <w:tcW w:w="372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781C3A8D" w14:textId="77777777" w:rsidR="00B7113D" w:rsidRDefault="00B7113D" w:rsidP="00FB13A6">
            <w:pPr>
              <w:widowControl w:val="0"/>
              <w:autoSpaceDE w:val="0"/>
              <w:autoSpaceDN w:val="0"/>
              <w:adjustRightInd w:val="0"/>
              <w:rPr>
                <w:sz w:val="24"/>
                <w:szCs w:val="24"/>
              </w:rPr>
            </w:pPr>
            <w:r>
              <w:rPr>
                <w:sz w:val="24"/>
                <w:szCs w:val="24"/>
              </w:rPr>
              <w:t> </w:t>
            </w:r>
          </w:p>
        </w:tc>
      </w:tr>
      <w:tr w:rsidR="00B7113D" w14:paraId="30B87D89" w14:textId="77777777" w:rsidTr="00FB13A6">
        <w:tc>
          <w:tcPr>
            <w:tcW w:w="330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24ACF95" w14:textId="77777777" w:rsidR="00B7113D" w:rsidRDefault="00B7113D" w:rsidP="00FB13A6">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Male</w:t>
            </w:r>
          </w:p>
        </w:tc>
        <w:tc>
          <w:tcPr>
            <w:tcW w:w="304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B0A6D42" w14:textId="77777777" w:rsidR="00B7113D" w:rsidRDefault="00B7113D" w:rsidP="00FB13A6">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85%</w:t>
            </w:r>
          </w:p>
        </w:tc>
        <w:tc>
          <w:tcPr>
            <w:tcW w:w="372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A0E46A2" w14:textId="77777777" w:rsidR="00B7113D" w:rsidRDefault="00B7113D" w:rsidP="00FB13A6">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4C8C5172" wp14:editId="3E1D7056">
                  <wp:extent cx="1145540" cy="8636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5540" cy="86360"/>
                          </a:xfrm>
                          <a:prstGeom prst="rect">
                            <a:avLst/>
                          </a:prstGeom>
                          <a:noFill/>
                          <a:ln>
                            <a:noFill/>
                          </a:ln>
                        </pic:spPr>
                      </pic:pic>
                    </a:graphicData>
                  </a:graphic>
                </wp:inline>
              </w:drawing>
            </w:r>
          </w:p>
        </w:tc>
      </w:tr>
      <w:tr w:rsidR="00B7113D" w14:paraId="01295CB5" w14:textId="77777777" w:rsidTr="00FB13A6">
        <w:tc>
          <w:tcPr>
            <w:tcW w:w="330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0B4AB97" w14:textId="77777777" w:rsidR="00B7113D" w:rsidRDefault="00B7113D" w:rsidP="00FB13A6">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Female</w:t>
            </w:r>
          </w:p>
        </w:tc>
        <w:tc>
          <w:tcPr>
            <w:tcW w:w="304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E2789E3" w14:textId="77777777" w:rsidR="00B7113D" w:rsidRDefault="00B7113D" w:rsidP="00FB13A6">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15%</w:t>
            </w:r>
          </w:p>
        </w:tc>
        <w:tc>
          <w:tcPr>
            <w:tcW w:w="372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DE18E9F" w14:textId="77777777" w:rsidR="00B7113D" w:rsidRDefault="00B7113D" w:rsidP="00FB13A6">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0A6B58A1" wp14:editId="5333D39B">
                  <wp:extent cx="1145540" cy="8636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5540" cy="86360"/>
                          </a:xfrm>
                          <a:prstGeom prst="rect">
                            <a:avLst/>
                          </a:prstGeom>
                          <a:noFill/>
                          <a:ln>
                            <a:noFill/>
                          </a:ln>
                        </pic:spPr>
                      </pic:pic>
                    </a:graphicData>
                  </a:graphic>
                </wp:inline>
              </w:drawing>
            </w:r>
          </w:p>
        </w:tc>
      </w:tr>
    </w:tbl>
    <w:p w14:paraId="2AD63172" w14:textId="77777777" w:rsidR="00B7113D" w:rsidRPr="00B7113D" w:rsidRDefault="00B7113D" w:rsidP="00B7113D">
      <w:pPr>
        <w:widowControl w:val="0"/>
        <w:autoSpaceDE w:val="0"/>
        <w:autoSpaceDN w:val="0"/>
        <w:adjustRightInd w:val="0"/>
        <w:rPr>
          <w:rFonts w:ascii="Helvetica" w:hAnsi="Helvetica"/>
          <w:b/>
          <w:sz w:val="24"/>
          <w:szCs w:val="24"/>
        </w:rPr>
      </w:pPr>
      <w:r w:rsidRPr="00B7113D">
        <w:rPr>
          <w:rFonts w:ascii="Helvetica" w:hAnsi="Helvetica"/>
          <w:b/>
          <w:sz w:val="24"/>
          <w:szCs w:val="24"/>
        </w:rPr>
        <w:t xml:space="preserve"> </w:t>
      </w:r>
      <w:r w:rsidRPr="00B7113D">
        <w:rPr>
          <w:rFonts w:ascii="Helvetica" w:hAnsi="Helvetica"/>
          <w:b/>
          <w:sz w:val="24"/>
          <w:szCs w:val="24"/>
        </w:rPr>
        <w:br/>
        <w:t>Age Demographics (Regional)</w:t>
      </w:r>
    </w:p>
    <w:tbl>
      <w:tblPr>
        <w:tblW w:w="0" w:type="auto"/>
        <w:tblInd w:w="3" w:type="dxa"/>
        <w:tblLayout w:type="fixed"/>
        <w:tblCellMar>
          <w:left w:w="0" w:type="dxa"/>
          <w:right w:w="0" w:type="dxa"/>
        </w:tblCellMar>
        <w:tblLook w:val="0000" w:firstRow="0" w:lastRow="0" w:firstColumn="0" w:lastColumn="0" w:noHBand="0" w:noVBand="0"/>
      </w:tblPr>
      <w:tblGrid>
        <w:gridCol w:w="3308"/>
        <w:gridCol w:w="2835"/>
        <w:gridCol w:w="210"/>
        <w:gridCol w:w="1208"/>
        <w:gridCol w:w="2520"/>
      </w:tblGrid>
      <w:tr w:rsidR="00B7113D" w14:paraId="3530ACFF" w14:textId="77777777" w:rsidTr="00FB13A6">
        <w:tc>
          <w:tcPr>
            <w:tcW w:w="330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7633A3E6" w14:textId="77777777" w:rsidR="00B7113D" w:rsidRDefault="00B7113D" w:rsidP="00FB13A6">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Age</w:t>
            </w:r>
          </w:p>
        </w:tc>
        <w:tc>
          <w:tcPr>
            <w:tcW w:w="3045" w:type="dxa"/>
            <w:gridSpan w:val="2"/>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3623B0D2" w14:textId="77777777" w:rsidR="00B7113D" w:rsidRDefault="00B7113D" w:rsidP="00FB13A6">
            <w:pPr>
              <w:widowControl w:val="0"/>
              <w:autoSpaceDE w:val="0"/>
              <w:autoSpaceDN w:val="0"/>
              <w:adjustRightInd w:val="0"/>
              <w:rPr>
                <w:sz w:val="24"/>
                <w:szCs w:val="24"/>
              </w:rPr>
            </w:pPr>
            <w:r>
              <w:rPr>
                <w:sz w:val="24"/>
                <w:szCs w:val="24"/>
              </w:rPr>
              <w:t> </w:t>
            </w:r>
          </w:p>
        </w:tc>
        <w:tc>
          <w:tcPr>
            <w:tcW w:w="3728" w:type="dxa"/>
            <w:gridSpan w:val="2"/>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124326B5" w14:textId="77777777" w:rsidR="00B7113D" w:rsidRDefault="00B7113D" w:rsidP="00FB13A6">
            <w:pPr>
              <w:widowControl w:val="0"/>
              <w:autoSpaceDE w:val="0"/>
              <w:autoSpaceDN w:val="0"/>
              <w:adjustRightInd w:val="0"/>
              <w:rPr>
                <w:sz w:val="24"/>
                <w:szCs w:val="24"/>
              </w:rPr>
            </w:pPr>
            <w:r>
              <w:rPr>
                <w:sz w:val="24"/>
                <w:szCs w:val="24"/>
              </w:rPr>
              <w:t> </w:t>
            </w:r>
          </w:p>
        </w:tc>
      </w:tr>
      <w:tr w:rsidR="00B7113D" w14:paraId="7B6AC1CB" w14:textId="77777777" w:rsidTr="00FB13A6">
        <w:tc>
          <w:tcPr>
            <w:tcW w:w="330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76971CE" w14:textId="77777777" w:rsidR="00B7113D" w:rsidRDefault="00B7113D" w:rsidP="00FB13A6">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14-18</w:t>
            </w:r>
          </w:p>
        </w:tc>
        <w:tc>
          <w:tcPr>
            <w:tcW w:w="3045" w:type="dxa"/>
            <w:gridSpan w:val="2"/>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33FA409" w14:textId="77777777" w:rsidR="00B7113D" w:rsidRDefault="00B7113D" w:rsidP="00FB13A6">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w:t>
            </w:r>
          </w:p>
        </w:tc>
        <w:tc>
          <w:tcPr>
            <w:tcW w:w="3728" w:type="dxa"/>
            <w:gridSpan w:val="2"/>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B84A997" w14:textId="77777777" w:rsidR="00B7113D" w:rsidRDefault="00B7113D" w:rsidP="00FB13A6">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0649C737" wp14:editId="576C3DA7">
                  <wp:extent cx="1145540" cy="8636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5540" cy="86360"/>
                          </a:xfrm>
                          <a:prstGeom prst="rect">
                            <a:avLst/>
                          </a:prstGeom>
                          <a:noFill/>
                          <a:ln>
                            <a:noFill/>
                          </a:ln>
                        </pic:spPr>
                      </pic:pic>
                    </a:graphicData>
                  </a:graphic>
                </wp:inline>
              </w:drawing>
            </w:r>
          </w:p>
        </w:tc>
      </w:tr>
      <w:tr w:rsidR="00B7113D" w14:paraId="7B6C4AAD" w14:textId="77777777" w:rsidTr="00FB13A6">
        <w:tc>
          <w:tcPr>
            <w:tcW w:w="330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99994F0" w14:textId="77777777" w:rsidR="00B7113D" w:rsidRDefault="00B7113D" w:rsidP="00FB13A6">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19-24</w:t>
            </w:r>
          </w:p>
        </w:tc>
        <w:tc>
          <w:tcPr>
            <w:tcW w:w="3045" w:type="dxa"/>
            <w:gridSpan w:val="2"/>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3F38F56" w14:textId="77777777" w:rsidR="00B7113D" w:rsidRDefault="00B7113D" w:rsidP="00FB13A6">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3%</w:t>
            </w:r>
          </w:p>
        </w:tc>
        <w:tc>
          <w:tcPr>
            <w:tcW w:w="3728" w:type="dxa"/>
            <w:gridSpan w:val="2"/>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1CE890B" w14:textId="77777777" w:rsidR="00B7113D" w:rsidRDefault="00B7113D" w:rsidP="00FB13A6">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6E86241B" wp14:editId="2B2403FD">
                  <wp:extent cx="1145540" cy="8636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5540" cy="86360"/>
                          </a:xfrm>
                          <a:prstGeom prst="rect">
                            <a:avLst/>
                          </a:prstGeom>
                          <a:noFill/>
                          <a:ln>
                            <a:noFill/>
                          </a:ln>
                        </pic:spPr>
                      </pic:pic>
                    </a:graphicData>
                  </a:graphic>
                </wp:inline>
              </w:drawing>
            </w:r>
          </w:p>
        </w:tc>
      </w:tr>
      <w:tr w:rsidR="00B7113D" w14:paraId="0E2C3A32" w14:textId="77777777" w:rsidTr="00FB13A6">
        <w:tc>
          <w:tcPr>
            <w:tcW w:w="330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479CD55" w14:textId="77777777" w:rsidR="00B7113D" w:rsidRDefault="00B7113D" w:rsidP="00FB13A6">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25-44</w:t>
            </w:r>
          </w:p>
        </w:tc>
        <w:tc>
          <w:tcPr>
            <w:tcW w:w="3045" w:type="dxa"/>
            <w:gridSpan w:val="2"/>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FC6DA5E" w14:textId="77777777" w:rsidR="00B7113D" w:rsidRDefault="00B7113D" w:rsidP="00FB13A6">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48%</w:t>
            </w:r>
          </w:p>
        </w:tc>
        <w:tc>
          <w:tcPr>
            <w:tcW w:w="3728" w:type="dxa"/>
            <w:gridSpan w:val="2"/>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AB43399" w14:textId="77777777" w:rsidR="00B7113D" w:rsidRDefault="00B7113D" w:rsidP="00FB13A6">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1FB9D535" wp14:editId="373512FE">
                  <wp:extent cx="1145540" cy="8636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5540" cy="86360"/>
                          </a:xfrm>
                          <a:prstGeom prst="rect">
                            <a:avLst/>
                          </a:prstGeom>
                          <a:noFill/>
                          <a:ln>
                            <a:noFill/>
                          </a:ln>
                        </pic:spPr>
                      </pic:pic>
                    </a:graphicData>
                  </a:graphic>
                </wp:inline>
              </w:drawing>
            </w:r>
          </w:p>
        </w:tc>
      </w:tr>
      <w:tr w:rsidR="00B7113D" w14:paraId="2BEAA364" w14:textId="77777777" w:rsidTr="00FB13A6">
        <w:tc>
          <w:tcPr>
            <w:tcW w:w="330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1C139D3" w14:textId="77777777" w:rsidR="00B7113D" w:rsidRDefault="00B7113D" w:rsidP="00FB13A6">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45-64</w:t>
            </w:r>
          </w:p>
        </w:tc>
        <w:tc>
          <w:tcPr>
            <w:tcW w:w="3045" w:type="dxa"/>
            <w:gridSpan w:val="2"/>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CD42D30" w14:textId="77777777" w:rsidR="00B7113D" w:rsidRDefault="00B7113D" w:rsidP="00FB13A6">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45%</w:t>
            </w:r>
          </w:p>
        </w:tc>
        <w:tc>
          <w:tcPr>
            <w:tcW w:w="3728" w:type="dxa"/>
            <w:gridSpan w:val="2"/>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2D68CF6" w14:textId="77777777" w:rsidR="00B7113D" w:rsidRDefault="00B7113D" w:rsidP="00FB13A6">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0A2671B8" wp14:editId="7FE55258">
                  <wp:extent cx="1145540" cy="8636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5540" cy="86360"/>
                          </a:xfrm>
                          <a:prstGeom prst="rect">
                            <a:avLst/>
                          </a:prstGeom>
                          <a:noFill/>
                          <a:ln>
                            <a:noFill/>
                          </a:ln>
                        </pic:spPr>
                      </pic:pic>
                    </a:graphicData>
                  </a:graphic>
                </wp:inline>
              </w:drawing>
            </w:r>
          </w:p>
        </w:tc>
      </w:tr>
      <w:tr w:rsidR="00B7113D" w14:paraId="7032D7DF" w14:textId="77777777" w:rsidTr="00FB13A6">
        <w:tc>
          <w:tcPr>
            <w:tcW w:w="330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38B0E10" w14:textId="77777777" w:rsidR="00B7113D" w:rsidRDefault="00B7113D" w:rsidP="00FB13A6">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65+</w:t>
            </w:r>
          </w:p>
        </w:tc>
        <w:tc>
          <w:tcPr>
            <w:tcW w:w="3045" w:type="dxa"/>
            <w:gridSpan w:val="2"/>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8A77ABD" w14:textId="77777777" w:rsidR="00B7113D" w:rsidRDefault="00B7113D" w:rsidP="00FB13A6">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4%</w:t>
            </w:r>
          </w:p>
        </w:tc>
        <w:tc>
          <w:tcPr>
            <w:tcW w:w="3728" w:type="dxa"/>
            <w:gridSpan w:val="2"/>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C1C9952" w14:textId="77777777" w:rsidR="00B7113D" w:rsidRDefault="00B7113D" w:rsidP="00FB13A6">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1B94E425" wp14:editId="3A0121C1">
                  <wp:extent cx="1145540" cy="8636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5540" cy="86360"/>
                          </a:xfrm>
                          <a:prstGeom prst="rect">
                            <a:avLst/>
                          </a:prstGeom>
                          <a:noFill/>
                          <a:ln>
                            <a:noFill/>
                          </a:ln>
                        </pic:spPr>
                      </pic:pic>
                    </a:graphicData>
                  </a:graphic>
                </wp:inline>
              </w:drawing>
            </w:r>
          </w:p>
        </w:tc>
      </w:tr>
      <w:tr w:rsidR="00B7113D" w14:paraId="3F6D232B" w14:textId="77777777" w:rsidTr="00FB13A6">
        <w:tc>
          <w:tcPr>
            <w:tcW w:w="10081" w:type="dxa"/>
            <w:gridSpan w:val="5"/>
            <w:tcBorders>
              <w:top w:val="single" w:sz="2" w:space="0" w:color="FFFFFF"/>
              <w:left w:val="single" w:sz="2" w:space="0" w:color="FFFFFF"/>
              <w:bottom w:val="single" w:sz="4" w:space="0" w:color="888888"/>
              <w:right w:val="single" w:sz="2" w:space="0" w:color="FFFFFF"/>
            </w:tcBorders>
            <w:tcMar>
              <w:bottom w:w="57" w:type="dxa"/>
            </w:tcMar>
          </w:tcPr>
          <w:p w14:paraId="6990743B" w14:textId="77777777" w:rsidR="00B7113D" w:rsidRDefault="00B7113D" w:rsidP="00FB13A6">
            <w:pPr>
              <w:widowControl w:val="0"/>
              <w:autoSpaceDE w:val="0"/>
              <w:autoSpaceDN w:val="0"/>
              <w:adjustRightInd w:val="0"/>
              <w:spacing w:before="20" w:after="20" w:line="240" w:lineRule="atLeast"/>
              <w:rPr>
                <w:rFonts w:ascii="Helvetica" w:hAnsi="Helvetica" w:cs="Helvetica"/>
                <w:b/>
                <w:bCs/>
                <w:color w:val="313131"/>
                <w:sz w:val="24"/>
                <w:szCs w:val="24"/>
              </w:rPr>
            </w:pPr>
          </w:p>
          <w:p w14:paraId="65C7DCC3" w14:textId="77777777" w:rsidR="00B7113D" w:rsidRDefault="00B7113D" w:rsidP="00FB13A6">
            <w:pPr>
              <w:widowControl w:val="0"/>
              <w:autoSpaceDE w:val="0"/>
              <w:autoSpaceDN w:val="0"/>
              <w:adjustRightInd w:val="0"/>
              <w:spacing w:before="20" w:after="20" w:line="240" w:lineRule="atLeast"/>
              <w:rPr>
                <w:sz w:val="24"/>
                <w:szCs w:val="24"/>
              </w:rPr>
            </w:pPr>
            <w:r>
              <w:rPr>
                <w:rFonts w:ascii="Helvetica" w:hAnsi="Helvetica" w:cs="Helvetica"/>
                <w:b/>
                <w:bCs/>
                <w:color w:val="313131"/>
                <w:sz w:val="24"/>
                <w:szCs w:val="24"/>
              </w:rPr>
              <w:t>Educational Attainment (National)</w:t>
            </w:r>
          </w:p>
        </w:tc>
      </w:tr>
      <w:tr w:rsidR="00B7113D" w14:paraId="5B81F174" w14:textId="77777777" w:rsidTr="00FB13A6">
        <w:tc>
          <w:tcPr>
            <w:tcW w:w="6143" w:type="dxa"/>
            <w:gridSpan w:val="2"/>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58EB0BE6" w14:textId="77777777" w:rsidR="00B7113D" w:rsidRDefault="00B7113D" w:rsidP="00FB13A6">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Doctoral or professional degree</w:t>
            </w:r>
          </w:p>
        </w:tc>
        <w:tc>
          <w:tcPr>
            <w:tcW w:w="1418" w:type="dxa"/>
            <w:gridSpan w:val="2"/>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4C346A3E" w14:textId="77777777" w:rsidR="00B7113D" w:rsidRDefault="00B7113D" w:rsidP="00FB13A6">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7%</w:t>
            </w:r>
          </w:p>
        </w:tc>
        <w:tc>
          <w:tcPr>
            <w:tcW w:w="2520"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11DCB7C0" w14:textId="77777777" w:rsidR="00B7113D" w:rsidRDefault="00B7113D" w:rsidP="00FB13A6">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5878B96F" wp14:editId="2A6ECCBD">
                  <wp:extent cx="1424305" cy="13462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4305" cy="134620"/>
                          </a:xfrm>
                          <a:prstGeom prst="rect">
                            <a:avLst/>
                          </a:prstGeom>
                          <a:noFill/>
                          <a:ln>
                            <a:noFill/>
                          </a:ln>
                        </pic:spPr>
                      </pic:pic>
                    </a:graphicData>
                  </a:graphic>
                </wp:inline>
              </w:drawing>
            </w:r>
          </w:p>
        </w:tc>
      </w:tr>
      <w:tr w:rsidR="00B7113D" w14:paraId="3DB0E766" w14:textId="77777777" w:rsidTr="00FB13A6">
        <w:tc>
          <w:tcPr>
            <w:tcW w:w="6143" w:type="dxa"/>
            <w:gridSpan w:val="2"/>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318CB88" w14:textId="77777777" w:rsidR="00B7113D" w:rsidRDefault="00B7113D" w:rsidP="00FB13A6">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Master's degree</w:t>
            </w:r>
          </w:p>
        </w:tc>
        <w:tc>
          <w:tcPr>
            <w:tcW w:w="1418" w:type="dxa"/>
            <w:gridSpan w:val="2"/>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944D276" w14:textId="77777777" w:rsidR="00B7113D" w:rsidRDefault="00B7113D" w:rsidP="00FB13A6">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26%</w:t>
            </w:r>
          </w:p>
        </w:tc>
        <w:tc>
          <w:tcPr>
            <w:tcW w:w="2520"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04AB93B" w14:textId="77777777" w:rsidR="00B7113D" w:rsidRDefault="00B7113D" w:rsidP="00FB13A6">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77B13A56" wp14:editId="6517E09D">
                  <wp:extent cx="1424305" cy="13462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4305" cy="134620"/>
                          </a:xfrm>
                          <a:prstGeom prst="rect">
                            <a:avLst/>
                          </a:prstGeom>
                          <a:noFill/>
                          <a:ln>
                            <a:noFill/>
                          </a:ln>
                        </pic:spPr>
                      </pic:pic>
                    </a:graphicData>
                  </a:graphic>
                </wp:inline>
              </w:drawing>
            </w:r>
          </w:p>
        </w:tc>
      </w:tr>
      <w:tr w:rsidR="00B7113D" w14:paraId="09931663" w14:textId="77777777" w:rsidTr="00FB13A6">
        <w:tc>
          <w:tcPr>
            <w:tcW w:w="6143" w:type="dxa"/>
            <w:gridSpan w:val="2"/>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6A9FB29" w14:textId="77777777" w:rsidR="00B7113D" w:rsidRDefault="00B7113D" w:rsidP="00FB13A6">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Bachelor's degree</w:t>
            </w:r>
          </w:p>
        </w:tc>
        <w:tc>
          <w:tcPr>
            <w:tcW w:w="1418" w:type="dxa"/>
            <w:gridSpan w:val="2"/>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2153C33" w14:textId="77777777" w:rsidR="00B7113D" w:rsidRDefault="00B7113D" w:rsidP="00FB13A6">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49%</w:t>
            </w:r>
          </w:p>
        </w:tc>
        <w:tc>
          <w:tcPr>
            <w:tcW w:w="2520"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3B31E03" w14:textId="77777777" w:rsidR="00B7113D" w:rsidRDefault="00B7113D" w:rsidP="00FB13A6">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6010CC1D" wp14:editId="7F734FA5">
                  <wp:extent cx="1424305" cy="13462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4305" cy="134620"/>
                          </a:xfrm>
                          <a:prstGeom prst="rect">
                            <a:avLst/>
                          </a:prstGeom>
                          <a:noFill/>
                          <a:ln>
                            <a:noFill/>
                          </a:ln>
                        </pic:spPr>
                      </pic:pic>
                    </a:graphicData>
                  </a:graphic>
                </wp:inline>
              </w:drawing>
            </w:r>
          </w:p>
        </w:tc>
      </w:tr>
      <w:tr w:rsidR="00B7113D" w14:paraId="16791DA0" w14:textId="77777777" w:rsidTr="00FB13A6">
        <w:tc>
          <w:tcPr>
            <w:tcW w:w="6143" w:type="dxa"/>
            <w:gridSpan w:val="2"/>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ACE8E66" w14:textId="77777777" w:rsidR="00B7113D" w:rsidRDefault="00B7113D" w:rsidP="00FB13A6">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Associate's degree</w:t>
            </w:r>
          </w:p>
        </w:tc>
        <w:tc>
          <w:tcPr>
            <w:tcW w:w="1418" w:type="dxa"/>
            <w:gridSpan w:val="2"/>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139C3B7" w14:textId="77777777" w:rsidR="00B7113D" w:rsidRDefault="00B7113D" w:rsidP="00FB13A6">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7%</w:t>
            </w:r>
          </w:p>
        </w:tc>
        <w:tc>
          <w:tcPr>
            <w:tcW w:w="2520"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015FC33" w14:textId="77777777" w:rsidR="00B7113D" w:rsidRDefault="00B7113D" w:rsidP="00FB13A6">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05C3685A" wp14:editId="3486FE77">
                  <wp:extent cx="1424305" cy="13462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4305" cy="134620"/>
                          </a:xfrm>
                          <a:prstGeom prst="rect">
                            <a:avLst/>
                          </a:prstGeom>
                          <a:noFill/>
                          <a:ln>
                            <a:noFill/>
                          </a:ln>
                        </pic:spPr>
                      </pic:pic>
                    </a:graphicData>
                  </a:graphic>
                </wp:inline>
              </w:drawing>
            </w:r>
          </w:p>
        </w:tc>
      </w:tr>
      <w:tr w:rsidR="00B7113D" w14:paraId="1E89CD46" w14:textId="77777777" w:rsidTr="00FB13A6">
        <w:tc>
          <w:tcPr>
            <w:tcW w:w="6143" w:type="dxa"/>
            <w:gridSpan w:val="2"/>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F724895" w14:textId="77777777" w:rsidR="00B7113D" w:rsidRDefault="00B7113D" w:rsidP="00FB13A6">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Some college, no degree</w:t>
            </w:r>
          </w:p>
        </w:tc>
        <w:tc>
          <w:tcPr>
            <w:tcW w:w="1418" w:type="dxa"/>
            <w:gridSpan w:val="2"/>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E576495" w14:textId="77777777" w:rsidR="00B7113D" w:rsidRDefault="00B7113D" w:rsidP="00FB13A6">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8%</w:t>
            </w:r>
          </w:p>
        </w:tc>
        <w:tc>
          <w:tcPr>
            <w:tcW w:w="2520"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9BA638D" w14:textId="77777777" w:rsidR="00B7113D" w:rsidRDefault="00B7113D" w:rsidP="00FB13A6">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39DCF6CB" wp14:editId="6CF4A23C">
                  <wp:extent cx="1424305" cy="13462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4305" cy="134620"/>
                          </a:xfrm>
                          <a:prstGeom prst="rect">
                            <a:avLst/>
                          </a:prstGeom>
                          <a:noFill/>
                          <a:ln>
                            <a:noFill/>
                          </a:ln>
                        </pic:spPr>
                      </pic:pic>
                    </a:graphicData>
                  </a:graphic>
                </wp:inline>
              </w:drawing>
            </w:r>
          </w:p>
        </w:tc>
      </w:tr>
      <w:tr w:rsidR="00B7113D" w14:paraId="22DA4B96" w14:textId="77777777" w:rsidTr="00FB13A6">
        <w:tc>
          <w:tcPr>
            <w:tcW w:w="6143" w:type="dxa"/>
            <w:gridSpan w:val="2"/>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794C0FC" w14:textId="77777777" w:rsidR="00B7113D" w:rsidRDefault="00B7113D" w:rsidP="00FB13A6">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High school diploma or equivalent</w:t>
            </w:r>
          </w:p>
        </w:tc>
        <w:tc>
          <w:tcPr>
            <w:tcW w:w="1418" w:type="dxa"/>
            <w:gridSpan w:val="2"/>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0BC5320" w14:textId="77777777" w:rsidR="00B7113D" w:rsidRDefault="00B7113D" w:rsidP="00FB13A6">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3%</w:t>
            </w:r>
          </w:p>
        </w:tc>
        <w:tc>
          <w:tcPr>
            <w:tcW w:w="2520"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3CDA25B" w14:textId="77777777" w:rsidR="00B7113D" w:rsidRDefault="00B7113D" w:rsidP="00FB13A6">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0000C57F" wp14:editId="38A5499E">
                  <wp:extent cx="1424305" cy="13462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4305" cy="134620"/>
                          </a:xfrm>
                          <a:prstGeom prst="rect">
                            <a:avLst/>
                          </a:prstGeom>
                          <a:noFill/>
                          <a:ln>
                            <a:noFill/>
                          </a:ln>
                        </pic:spPr>
                      </pic:pic>
                    </a:graphicData>
                  </a:graphic>
                </wp:inline>
              </w:drawing>
            </w:r>
          </w:p>
        </w:tc>
      </w:tr>
      <w:tr w:rsidR="00B7113D" w14:paraId="646CC1C0" w14:textId="77777777" w:rsidTr="00FB13A6">
        <w:tc>
          <w:tcPr>
            <w:tcW w:w="6143" w:type="dxa"/>
            <w:gridSpan w:val="2"/>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B927AC2" w14:textId="77777777" w:rsidR="00B7113D" w:rsidRDefault="00B7113D" w:rsidP="00FB13A6">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Less than high school diploma</w:t>
            </w:r>
          </w:p>
        </w:tc>
        <w:tc>
          <w:tcPr>
            <w:tcW w:w="1418" w:type="dxa"/>
            <w:gridSpan w:val="2"/>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D7C1FF9" w14:textId="77777777" w:rsidR="00B7113D" w:rsidRDefault="00B7113D" w:rsidP="00FB13A6">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w:t>
            </w:r>
          </w:p>
        </w:tc>
        <w:tc>
          <w:tcPr>
            <w:tcW w:w="2520"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DE34F7A" w14:textId="77777777" w:rsidR="00B7113D" w:rsidRDefault="00B7113D" w:rsidP="00FB13A6">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3805F9E2" wp14:editId="58501F4D">
                  <wp:extent cx="1424305" cy="13462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4305" cy="134620"/>
                          </a:xfrm>
                          <a:prstGeom prst="rect">
                            <a:avLst/>
                          </a:prstGeom>
                          <a:noFill/>
                          <a:ln>
                            <a:noFill/>
                          </a:ln>
                        </pic:spPr>
                      </pic:pic>
                    </a:graphicData>
                  </a:graphic>
                </wp:inline>
              </w:drawing>
            </w:r>
          </w:p>
        </w:tc>
      </w:tr>
    </w:tbl>
    <w:p w14:paraId="3B51D910" w14:textId="77777777" w:rsidR="00B7113D" w:rsidRPr="00B7113D" w:rsidRDefault="00B7113D" w:rsidP="00B7113D">
      <w:pPr>
        <w:widowControl w:val="0"/>
        <w:autoSpaceDE w:val="0"/>
        <w:autoSpaceDN w:val="0"/>
        <w:adjustRightInd w:val="0"/>
        <w:jc w:val="both"/>
        <w:rPr>
          <w:rFonts w:ascii="Helvetica" w:hAnsi="Helvetica"/>
          <w:b/>
          <w:sz w:val="24"/>
          <w:szCs w:val="24"/>
        </w:rPr>
        <w:sectPr w:rsidR="00B7113D" w:rsidRPr="00B7113D">
          <w:footerReference w:type="default" r:id="rId27"/>
          <w:pgSz w:w="12242" w:h="15842"/>
          <w:pgMar w:top="1080" w:right="1080" w:bottom="720" w:left="1080" w:header="720" w:footer="720" w:gutter="0"/>
          <w:cols w:space="720"/>
          <w:noEndnote/>
        </w:sectPr>
      </w:pPr>
    </w:p>
    <w:p w14:paraId="4E010D62" w14:textId="77777777" w:rsidR="00BE06F4" w:rsidRDefault="00B7113D">
      <w:pPr>
        <w:widowControl w:val="0"/>
        <w:autoSpaceDE w:val="0"/>
        <w:autoSpaceDN w:val="0"/>
        <w:adjustRightInd w:val="0"/>
        <w:rPr>
          <w:rFonts w:ascii="Helvetica" w:hAnsi="Helvetica"/>
          <w:b/>
          <w:sz w:val="24"/>
          <w:szCs w:val="24"/>
        </w:rPr>
      </w:pPr>
      <w:r>
        <w:rPr>
          <w:rFonts w:ascii="Helvetica" w:hAnsi="Helvetica"/>
          <w:b/>
          <w:sz w:val="24"/>
          <w:szCs w:val="24"/>
        </w:rPr>
        <w:t xml:space="preserve">Industries Employing </w:t>
      </w:r>
      <w:proofErr w:type="spellStart"/>
      <w:r>
        <w:rPr>
          <w:rFonts w:ascii="Helvetica" w:hAnsi="Helvetica"/>
          <w:b/>
          <w:sz w:val="24"/>
          <w:szCs w:val="24"/>
        </w:rPr>
        <w:t>Nanoscience</w:t>
      </w:r>
      <w:proofErr w:type="spellEnd"/>
      <w:r>
        <w:rPr>
          <w:rFonts w:ascii="Helvetica" w:hAnsi="Helvetica"/>
          <w:b/>
          <w:sz w:val="24"/>
          <w:szCs w:val="24"/>
        </w:rPr>
        <w:t xml:space="preserve"> Occupations</w:t>
      </w:r>
    </w:p>
    <w:p w14:paraId="196B48E3" w14:textId="77777777" w:rsidR="00B7113D" w:rsidRDefault="00B7113D">
      <w:pPr>
        <w:widowControl w:val="0"/>
        <w:autoSpaceDE w:val="0"/>
        <w:autoSpaceDN w:val="0"/>
        <w:adjustRightInd w:val="0"/>
        <w:rPr>
          <w:rFonts w:ascii="Arial" w:hAnsi="Arial" w:cs="Arial"/>
          <w:bCs/>
          <w:color w:val="313131"/>
          <w:szCs w:val="24"/>
        </w:rPr>
      </w:pPr>
    </w:p>
    <w:p w14:paraId="43D7EF9A" w14:textId="77777777" w:rsidR="00B7113D" w:rsidRDefault="00B7113D" w:rsidP="00B7113D">
      <w:pPr>
        <w:widowControl w:val="0"/>
        <w:autoSpaceDE w:val="0"/>
        <w:autoSpaceDN w:val="0"/>
        <w:adjustRightInd w:val="0"/>
        <w:jc w:val="both"/>
        <w:rPr>
          <w:rFonts w:ascii="Helvetica" w:hAnsi="Helvetica" w:cs="Arial"/>
          <w:bCs/>
          <w:color w:val="313131"/>
          <w:sz w:val="24"/>
          <w:szCs w:val="24"/>
        </w:rPr>
      </w:pPr>
      <w:r w:rsidRPr="00B7113D">
        <w:rPr>
          <w:rFonts w:ascii="Helvetica" w:hAnsi="Helvetica" w:cs="Arial"/>
          <w:bCs/>
          <w:color w:val="313131"/>
          <w:sz w:val="24"/>
          <w:szCs w:val="24"/>
        </w:rPr>
        <w:t xml:space="preserve">A number of industries in Santa Clara and San Mateo Counties employ those trained in </w:t>
      </w:r>
      <w:proofErr w:type="spellStart"/>
      <w:r w:rsidRPr="00B7113D">
        <w:rPr>
          <w:rFonts w:ascii="Helvetica" w:hAnsi="Helvetica" w:cs="Arial"/>
          <w:bCs/>
          <w:color w:val="313131"/>
          <w:sz w:val="24"/>
          <w:szCs w:val="24"/>
        </w:rPr>
        <w:t>nanoscience</w:t>
      </w:r>
      <w:proofErr w:type="spellEnd"/>
      <w:r w:rsidRPr="00B7113D">
        <w:rPr>
          <w:rFonts w:ascii="Helvetica" w:hAnsi="Helvetica" w:cs="Arial"/>
          <w:bCs/>
          <w:color w:val="313131"/>
          <w:sz w:val="24"/>
          <w:szCs w:val="24"/>
        </w:rPr>
        <w:t xml:space="preserve"> and its related occupations. The following table represents a regional industry breakdown of the number of </w:t>
      </w:r>
      <w:proofErr w:type="spellStart"/>
      <w:r w:rsidRPr="00B7113D">
        <w:rPr>
          <w:rFonts w:ascii="Helvetica" w:hAnsi="Helvetica" w:cs="Arial"/>
          <w:bCs/>
          <w:color w:val="313131"/>
          <w:sz w:val="24"/>
          <w:szCs w:val="24"/>
        </w:rPr>
        <w:t>nanoscience</w:t>
      </w:r>
      <w:proofErr w:type="spellEnd"/>
      <w:r w:rsidRPr="00B7113D">
        <w:rPr>
          <w:rFonts w:ascii="Helvetica" w:hAnsi="Helvetica" w:cs="Arial"/>
          <w:bCs/>
          <w:color w:val="313131"/>
          <w:sz w:val="24"/>
          <w:szCs w:val="24"/>
        </w:rPr>
        <w:t xml:space="preserve"> positions employed, the percentage of </w:t>
      </w:r>
      <w:proofErr w:type="spellStart"/>
      <w:r w:rsidRPr="00B7113D">
        <w:rPr>
          <w:rFonts w:ascii="Helvetica" w:hAnsi="Helvetica" w:cs="Arial"/>
          <w:bCs/>
          <w:color w:val="313131"/>
          <w:sz w:val="24"/>
          <w:szCs w:val="24"/>
        </w:rPr>
        <w:t>nanoscience</w:t>
      </w:r>
      <w:proofErr w:type="spellEnd"/>
      <w:r w:rsidRPr="00B7113D">
        <w:rPr>
          <w:rFonts w:ascii="Helvetica" w:hAnsi="Helvetica" w:cs="Arial"/>
          <w:bCs/>
          <w:color w:val="313131"/>
          <w:sz w:val="24"/>
          <w:szCs w:val="24"/>
        </w:rPr>
        <w:t xml:space="preserve"> jobs employed by industry and the percentage </w:t>
      </w:r>
      <w:proofErr w:type="spellStart"/>
      <w:r w:rsidRPr="00B7113D">
        <w:rPr>
          <w:rFonts w:ascii="Helvetica" w:hAnsi="Helvetica" w:cs="Arial"/>
          <w:bCs/>
          <w:color w:val="313131"/>
          <w:sz w:val="24"/>
          <w:szCs w:val="24"/>
        </w:rPr>
        <w:t>nanoscience</w:t>
      </w:r>
      <w:proofErr w:type="spellEnd"/>
      <w:r w:rsidRPr="00B7113D">
        <w:rPr>
          <w:rFonts w:ascii="Helvetica" w:hAnsi="Helvetica" w:cs="Arial"/>
          <w:bCs/>
          <w:color w:val="313131"/>
          <w:sz w:val="24"/>
          <w:szCs w:val="24"/>
        </w:rPr>
        <w:t xml:space="preserve"> jobs represent within all jobs by each industry. While research and development in the physical, engineering, and life sciences (except biotechnology) employed 14.8% of all regional </w:t>
      </w:r>
      <w:proofErr w:type="spellStart"/>
      <w:r w:rsidRPr="00B7113D">
        <w:rPr>
          <w:rFonts w:ascii="Helvetica" w:hAnsi="Helvetica" w:cs="Arial"/>
          <w:bCs/>
          <w:color w:val="313131"/>
          <w:sz w:val="24"/>
          <w:szCs w:val="24"/>
        </w:rPr>
        <w:t>nanoscience</w:t>
      </w:r>
      <w:proofErr w:type="spellEnd"/>
      <w:r w:rsidRPr="00B7113D">
        <w:rPr>
          <w:rFonts w:ascii="Helvetica" w:hAnsi="Helvetica" w:cs="Arial"/>
          <w:bCs/>
          <w:color w:val="313131"/>
          <w:sz w:val="24"/>
          <w:szCs w:val="24"/>
        </w:rPr>
        <w:t xml:space="preserve"> positions in </w:t>
      </w:r>
      <w:proofErr w:type="gramStart"/>
      <w:r w:rsidRPr="00B7113D">
        <w:rPr>
          <w:rFonts w:ascii="Helvetica" w:hAnsi="Helvetica" w:cs="Arial"/>
          <w:bCs/>
          <w:color w:val="313131"/>
          <w:sz w:val="24"/>
          <w:szCs w:val="24"/>
        </w:rPr>
        <w:t>2014,</w:t>
      </w:r>
      <w:proofErr w:type="gramEnd"/>
      <w:r w:rsidRPr="00B7113D">
        <w:rPr>
          <w:rFonts w:ascii="Helvetica" w:hAnsi="Helvetica" w:cs="Arial"/>
          <w:bCs/>
          <w:color w:val="313131"/>
          <w:sz w:val="24"/>
          <w:szCs w:val="24"/>
        </w:rPr>
        <w:t xml:space="preserve"> </w:t>
      </w:r>
      <w:proofErr w:type="spellStart"/>
      <w:r w:rsidRPr="00B7113D">
        <w:rPr>
          <w:rFonts w:ascii="Helvetica" w:hAnsi="Helvetica" w:cs="Arial"/>
          <w:bCs/>
          <w:color w:val="313131"/>
          <w:sz w:val="24"/>
          <w:szCs w:val="24"/>
        </w:rPr>
        <w:t>nanoscience</w:t>
      </w:r>
      <w:proofErr w:type="spellEnd"/>
      <w:r w:rsidRPr="00B7113D">
        <w:rPr>
          <w:rFonts w:ascii="Helvetica" w:hAnsi="Helvetica" w:cs="Arial"/>
          <w:bCs/>
          <w:color w:val="313131"/>
          <w:sz w:val="24"/>
          <w:szCs w:val="24"/>
        </w:rPr>
        <w:t xml:space="preserve"> occupations represent only 1.6% of the total jobs in that industry.</w:t>
      </w:r>
    </w:p>
    <w:p w14:paraId="4E0FB731" w14:textId="77777777" w:rsidR="00B7113D" w:rsidRDefault="00B7113D" w:rsidP="00B7113D">
      <w:pPr>
        <w:widowControl w:val="0"/>
        <w:autoSpaceDE w:val="0"/>
        <w:autoSpaceDN w:val="0"/>
        <w:adjustRightInd w:val="0"/>
        <w:jc w:val="both"/>
        <w:rPr>
          <w:rFonts w:ascii="Helvetica" w:hAnsi="Helvetica" w:cs="Arial"/>
          <w:bCs/>
          <w:color w:val="313131"/>
          <w:sz w:val="24"/>
          <w:szCs w:val="24"/>
        </w:rPr>
      </w:pPr>
    </w:p>
    <w:tbl>
      <w:tblPr>
        <w:tblW w:w="10080" w:type="dxa"/>
        <w:tblInd w:w="3" w:type="dxa"/>
        <w:tblLayout w:type="fixed"/>
        <w:tblCellMar>
          <w:left w:w="0" w:type="dxa"/>
          <w:right w:w="0" w:type="dxa"/>
        </w:tblCellMar>
        <w:tblLook w:val="0000" w:firstRow="0" w:lastRow="0" w:firstColumn="0" w:lastColumn="0" w:noHBand="0" w:noVBand="0"/>
      </w:tblPr>
      <w:tblGrid>
        <w:gridCol w:w="5852"/>
        <w:gridCol w:w="1424"/>
        <w:gridCol w:w="1424"/>
        <w:gridCol w:w="1380"/>
      </w:tblGrid>
      <w:tr w:rsidR="00B7113D" w14:paraId="61495DAF" w14:textId="77777777" w:rsidTr="00AF0BC8">
        <w:trPr>
          <w:trHeight w:val="319"/>
        </w:trPr>
        <w:tc>
          <w:tcPr>
            <w:tcW w:w="10080" w:type="dxa"/>
            <w:gridSpan w:val="4"/>
            <w:tcBorders>
              <w:top w:val="single" w:sz="2" w:space="0" w:color="FFFFFF"/>
              <w:left w:val="single" w:sz="2" w:space="0" w:color="FFFFFF"/>
              <w:bottom w:val="single" w:sz="4" w:space="0" w:color="888888"/>
              <w:right w:val="single" w:sz="2" w:space="0" w:color="FFFFFF"/>
            </w:tcBorders>
            <w:tcMar>
              <w:bottom w:w="57" w:type="dxa"/>
            </w:tcMar>
          </w:tcPr>
          <w:p w14:paraId="4BF3C13F" w14:textId="77777777" w:rsidR="00B7113D" w:rsidRPr="00B7113D" w:rsidRDefault="00B7113D" w:rsidP="00FB13A6">
            <w:pPr>
              <w:widowControl w:val="0"/>
              <w:autoSpaceDE w:val="0"/>
              <w:autoSpaceDN w:val="0"/>
              <w:adjustRightInd w:val="0"/>
              <w:spacing w:before="20" w:after="20" w:line="240" w:lineRule="atLeast"/>
              <w:rPr>
                <w:rFonts w:ascii="Helvetica" w:hAnsi="Helvetica" w:cs="Helvetica"/>
                <w:b/>
                <w:bCs/>
                <w:color w:val="313131"/>
                <w:sz w:val="24"/>
                <w:szCs w:val="24"/>
              </w:rPr>
            </w:pPr>
            <w:r>
              <w:rPr>
                <w:rFonts w:ascii="Helvetica" w:hAnsi="Helvetica" w:cs="Helvetica"/>
                <w:b/>
                <w:bCs/>
                <w:color w:val="313131"/>
                <w:sz w:val="24"/>
                <w:szCs w:val="24"/>
              </w:rPr>
              <w:t>Inverse Staffing Patterns (Regional)</w:t>
            </w:r>
          </w:p>
        </w:tc>
      </w:tr>
      <w:tr w:rsidR="00B7113D" w14:paraId="2B628EBD" w14:textId="77777777" w:rsidTr="00AF0BC8">
        <w:trPr>
          <w:trHeight w:val="1018"/>
          <w:tblHeader/>
        </w:trPr>
        <w:tc>
          <w:tcPr>
            <w:tcW w:w="5852"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569BED92" w14:textId="77777777" w:rsidR="00B7113D" w:rsidRDefault="00B7113D" w:rsidP="00FB13A6">
            <w:pPr>
              <w:widowControl w:val="0"/>
              <w:autoSpaceDE w:val="0"/>
              <w:autoSpaceDN w:val="0"/>
              <w:adjustRightInd w:val="0"/>
              <w:spacing w:before="20" w:after="20" w:line="240" w:lineRule="atLeast"/>
              <w:ind w:left="57" w:right="57"/>
              <w:rPr>
                <w:sz w:val="24"/>
                <w:szCs w:val="24"/>
              </w:rPr>
            </w:pPr>
            <w:r>
              <w:rPr>
                <w:rFonts w:ascii="Helvetica" w:hAnsi="Helvetica" w:cs="Helvetica"/>
                <w:b/>
                <w:bCs/>
                <w:color w:val="313131"/>
              </w:rPr>
              <w:t>Industry</w:t>
            </w:r>
          </w:p>
        </w:tc>
        <w:tc>
          <w:tcPr>
            <w:tcW w:w="1424"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36F5E291" w14:textId="77777777" w:rsidR="00B7113D" w:rsidRDefault="00B7113D" w:rsidP="00FB13A6">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Occupation Jobs in Industry (2014)</w:t>
            </w:r>
          </w:p>
        </w:tc>
        <w:tc>
          <w:tcPr>
            <w:tcW w:w="1424"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12019711" w14:textId="77777777" w:rsidR="00B7113D" w:rsidRDefault="00B7113D" w:rsidP="00FB13A6">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 xml:space="preserve">% </w:t>
            </w:r>
            <w:proofErr w:type="gramStart"/>
            <w:r>
              <w:rPr>
                <w:rFonts w:ascii="Helvetica" w:hAnsi="Helvetica" w:cs="Helvetica"/>
                <w:b/>
                <w:bCs/>
                <w:color w:val="313131"/>
              </w:rPr>
              <w:t>of</w:t>
            </w:r>
            <w:proofErr w:type="gramEnd"/>
            <w:r>
              <w:rPr>
                <w:rFonts w:ascii="Helvetica" w:hAnsi="Helvetica" w:cs="Helvetica"/>
                <w:b/>
                <w:bCs/>
                <w:color w:val="313131"/>
              </w:rPr>
              <w:t xml:space="preserve"> Occupation in Industry (2014)</w:t>
            </w:r>
          </w:p>
        </w:tc>
        <w:tc>
          <w:tcPr>
            <w:tcW w:w="1380"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620D181A" w14:textId="77777777" w:rsidR="00B7113D" w:rsidRDefault="00B7113D" w:rsidP="00FB13A6">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 xml:space="preserve">% </w:t>
            </w:r>
            <w:proofErr w:type="gramStart"/>
            <w:r>
              <w:rPr>
                <w:rFonts w:ascii="Helvetica" w:hAnsi="Helvetica" w:cs="Helvetica"/>
                <w:b/>
                <w:bCs/>
                <w:color w:val="313131"/>
              </w:rPr>
              <w:t>of</w:t>
            </w:r>
            <w:proofErr w:type="gramEnd"/>
            <w:r>
              <w:rPr>
                <w:rFonts w:ascii="Helvetica" w:hAnsi="Helvetica" w:cs="Helvetica"/>
                <w:b/>
                <w:bCs/>
                <w:color w:val="313131"/>
              </w:rPr>
              <w:t xml:space="preserve"> Total Jobs in Industry (2014)</w:t>
            </w:r>
          </w:p>
        </w:tc>
      </w:tr>
      <w:tr w:rsidR="00B7113D" w14:paraId="5550A115" w14:textId="77777777" w:rsidTr="00AF0BC8">
        <w:trPr>
          <w:trHeight w:val="516"/>
        </w:trPr>
        <w:tc>
          <w:tcPr>
            <w:tcW w:w="5852"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7F0AB4B5" w14:textId="77777777" w:rsidR="00B7113D" w:rsidRDefault="00B7113D" w:rsidP="00FB13A6">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Research and Development in the Physical, Engineering, and Life Sciences (except Biotechnology) (541712)</w:t>
            </w:r>
          </w:p>
        </w:tc>
        <w:tc>
          <w:tcPr>
            <w:tcW w:w="1424"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58C391F7" w14:textId="77777777" w:rsidR="00B7113D" w:rsidRDefault="00B7113D" w:rsidP="00FB13A6">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482</w:t>
            </w:r>
          </w:p>
        </w:tc>
        <w:tc>
          <w:tcPr>
            <w:tcW w:w="1424"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61C3A7A4" w14:textId="77777777" w:rsidR="00B7113D" w:rsidRDefault="00B7113D" w:rsidP="00FB13A6">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14.8%</w:t>
            </w:r>
          </w:p>
        </w:tc>
        <w:tc>
          <w:tcPr>
            <w:tcW w:w="1380"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2A032289" w14:textId="77777777" w:rsidR="00B7113D" w:rsidRDefault="00B7113D" w:rsidP="00FB13A6">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1.6%</w:t>
            </w:r>
          </w:p>
        </w:tc>
      </w:tr>
      <w:tr w:rsidR="00B7113D" w14:paraId="25856F5D" w14:textId="77777777" w:rsidTr="00AF0BC8">
        <w:trPr>
          <w:trHeight w:val="288"/>
        </w:trPr>
        <w:tc>
          <w:tcPr>
            <w:tcW w:w="5852"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1408F21" w14:textId="77777777" w:rsidR="00B7113D" w:rsidRDefault="00B7113D" w:rsidP="00FB13A6">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Electronic Computer Manufacturing (334111)</w:t>
            </w:r>
          </w:p>
        </w:tc>
        <w:tc>
          <w:tcPr>
            <w:tcW w:w="1424"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4BF9910" w14:textId="77777777" w:rsidR="00B7113D" w:rsidRDefault="00B7113D" w:rsidP="00FB13A6">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451</w:t>
            </w:r>
          </w:p>
        </w:tc>
        <w:tc>
          <w:tcPr>
            <w:tcW w:w="1424"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55FDDDD" w14:textId="77777777" w:rsidR="00B7113D" w:rsidRDefault="00B7113D" w:rsidP="00FB13A6">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13.9%</w:t>
            </w:r>
          </w:p>
        </w:tc>
        <w:tc>
          <w:tcPr>
            <w:tcW w:w="1380"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9CF6C94" w14:textId="77777777" w:rsidR="00B7113D" w:rsidRDefault="00B7113D" w:rsidP="00FB13A6">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1.0%</w:t>
            </w:r>
          </w:p>
        </w:tc>
      </w:tr>
      <w:tr w:rsidR="00B7113D" w14:paraId="75A4D83A" w14:textId="77777777" w:rsidTr="00AF0BC8">
        <w:trPr>
          <w:trHeight w:val="273"/>
        </w:trPr>
        <w:tc>
          <w:tcPr>
            <w:tcW w:w="5852"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B0E1788" w14:textId="77777777" w:rsidR="00B7113D" w:rsidRDefault="00B7113D" w:rsidP="00FB13A6">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Engineering Services (541330)</w:t>
            </w:r>
          </w:p>
        </w:tc>
        <w:tc>
          <w:tcPr>
            <w:tcW w:w="1424"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6A98098" w14:textId="77777777" w:rsidR="00B7113D" w:rsidRDefault="00B7113D" w:rsidP="00FB13A6">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259</w:t>
            </w:r>
          </w:p>
        </w:tc>
        <w:tc>
          <w:tcPr>
            <w:tcW w:w="1424"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FB705F0" w14:textId="77777777" w:rsidR="00B7113D" w:rsidRDefault="00B7113D" w:rsidP="00FB13A6">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8.0%</w:t>
            </w:r>
          </w:p>
        </w:tc>
        <w:tc>
          <w:tcPr>
            <w:tcW w:w="1380"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B6B7CF0" w14:textId="77777777" w:rsidR="00B7113D" w:rsidRDefault="00B7113D" w:rsidP="00FB13A6">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2.3%</w:t>
            </w:r>
          </w:p>
        </w:tc>
      </w:tr>
      <w:tr w:rsidR="00B7113D" w14:paraId="48179EE1" w14:textId="77777777" w:rsidTr="00AF0BC8">
        <w:trPr>
          <w:trHeight w:val="288"/>
        </w:trPr>
        <w:tc>
          <w:tcPr>
            <w:tcW w:w="5852"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0082F7E" w14:textId="77777777" w:rsidR="00B7113D" w:rsidRDefault="00B7113D" w:rsidP="00FB13A6">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Semiconductor and Related Device Manufacturing (334413)</w:t>
            </w:r>
          </w:p>
        </w:tc>
        <w:tc>
          <w:tcPr>
            <w:tcW w:w="1424"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512C984" w14:textId="77777777" w:rsidR="00B7113D" w:rsidRDefault="00B7113D" w:rsidP="00FB13A6">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254</w:t>
            </w:r>
          </w:p>
        </w:tc>
        <w:tc>
          <w:tcPr>
            <w:tcW w:w="1424"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CC9B781" w14:textId="77777777" w:rsidR="00B7113D" w:rsidRDefault="00B7113D" w:rsidP="00FB13A6">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7.8%</w:t>
            </w:r>
          </w:p>
        </w:tc>
        <w:tc>
          <w:tcPr>
            <w:tcW w:w="1380"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1918E95" w14:textId="77777777" w:rsidR="00B7113D" w:rsidRDefault="00B7113D" w:rsidP="00FB13A6">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0.8%</w:t>
            </w:r>
          </w:p>
        </w:tc>
      </w:tr>
      <w:tr w:rsidR="00B7113D" w14:paraId="34B711EF" w14:textId="77777777" w:rsidTr="00AF0BC8">
        <w:trPr>
          <w:trHeight w:val="516"/>
        </w:trPr>
        <w:tc>
          <w:tcPr>
            <w:tcW w:w="5852"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D36F2C8" w14:textId="77777777" w:rsidR="00B7113D" w:rsidRDefault="00B7113D" w:rsidP="00FB13A6">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Federal Government, Civilian, Excluding Postal Service (901199)</w:t>
            </w:r>
          </w:p>
        </w:tc>
        <w:tc>
          <w:tcPr>
            <w:tcW w:w="1424"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00CCE2D" w14:textId="77777777" w:rsidR="00B7113D" w:rsidRDefault="00B7113D" w:rsidP="00FB13A6">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152</w:t>
            </w:r>
          </w:p>
        </w:tc>
        <w:tc>
          <w:tcPr>
            <w:tcW w:w="1424"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64E874A" w14:textId="77777777" w:rsidR="00B7113D" w:rsidRDefault="00B7113D" w:rsidP="00FB13A6">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4.7%</w:t>
            </w:r>
          </w:p>
        </w:tc>
        <w:tc>
          <w:tcPr>
            <w:tcW w:w="1380"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DA8EDC9" w14:textId="77777777" w:rsidR="00B7113D" w:rsidRDefault="00B7113D" w:rsidP="00FB13A6">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1.7%</w:t>
            </w:r>
          </w:p>
        </w:tc>
      </w:tr>
    </w:tbl>
    <w:p w14:paraId="6E37D676" w14:textId="77777777" w:rsidR="00BE06F4" w:rsidRDefault="00BE06F4">
      <w:pPr>
        <w:widowControl w:val="0"/>
        <w:autoSpaceDE w:val="0"/>
        <w:autoSpaceDN w:val="0"/>
        <w:adjustRightInd w:val="0"/>
        <w:spacing w:before="20" w:after="20" w:line="240" w:lineRule="atLeast"/>
        <w:ind w:left="57" w:right="57"/>
      </w:pPr>
    </w:p>
    <w:p w14:paraId="6F2B687F" w14:textId="77777777" w:rsidR="00AF0BC8" w:rsidRDefault="00AF0BC8">
      <w:pPr>
        <w:widowControl w:val="0"/>
        <w:autoSpaceDE w:val="0"/>
        <w:autoSpaceDN w:val="0"/>
        <w:adjustRightInd w:val="0"/>
        <w:spacing w:before="20" w:after="20" w:line="240" w:lineRule="atLeast"/>
        <w:ind w:left="57" w:right="57"/>
      </w:pPr>
    </w:p>
    <w:p w14:paraId="6F54C53F" w14:textId="77777777" w:rsidR="00AF0BC8" w:rsidRDefault="00AF0BC8">
      <w:pPr>
        <w:widowControl w:val="0"/>
        <w:autoSpaceDE w:val="0"/>
        <w:autoSpaceDN w:val="0"/>
        <w:adjustRightInd w:val="0"/>
        <w:spacing w:before="20" w:after="20" w:line="240" w:lineRule="atLeast"/>
        <w:ind w:left="57" w:right="57"/>
      </w:pPr>
    </w:p>
    <w:p w14:paraId="221FFE7F" w14:textId="77777777" w:rsidR="00AF0BC8" w:rsidRDefault="00AF0BC8">
      <w:pPr>
        <w:widowControl w:val="0"/>
        <w:autoSpaceDE w:val="0"/>
        <w:autoSpaceDN w:val="0"/>
        <w:adjustRightInd w:val="0"/>
        <w:spacing w:before="20" w:after="20" w:line="240" w:lineRule="atLeast"/>
        <w:ind w:left="57" w:right="57"/>
      </w:pPr>
    </w:p>
    <w:p w14:paraId="4073044F" w14:textId="77777777" w:rsidR="00AF0BC8" w:rsidRDefault="00AF0BC8">
      <w:pPr>
        <w:widowControl w:val="0"/>
        <w:autoSpaceDE w:val="0"/>
        <w:autoSpaceDN w:val="0"/>
        <w:adjustRightInd w:val="0"/>
        <w:spacing w:before="20" w:after="20" w:line="240" w:lineRule="atLeast"/>
        <w:ind w:left="57" w:right="57"/>
      </w:pPr>
    </w:p>
    <w:p w14:paraId="1779310E" w14:textId="77777777" w:rsidR="00AF0BC8" w:rsidRDefault="00AF0BC8">
      <w:pPr>
        <w:widowControl w:val="0"/>
        <w:autoSpaceDE w:val="0"/>
        <w:autoSpaceDN w:val="0"/>
        <w:adjustRightInd w:val="0"/>
        <w:spacing w:before="20" w:after="20" w:line="240" w:lineRule="atLeast"/>
        <w:ind w:left="57" w:right="57"/>
      </w:pPr>
    </w:p>
    <w:p w14:paraId="1F5B9E36" w14:textId="77777777" w:rsidR="00AF0BC8" w:rsidRDefault="00AF0BC8">
      <w:pPr>
        <w:widowControl w:val="0"/>
        <w:autoSpaceDE w:val="0"/>
        <w:autoSpaceDN w:val="0"/>
        <w:adjustRightInd w:val="0"/>
        <w:spacing w:before="20" w:after="20" w:line="240" w:lineRule="atLeast"/>
        <w:ind w:left="57" w:right="57"/>
      </w:pPr>
    </w:p>
    <w:p w14:paraId="18D132F8" w14:textId="77777777" w:rsidR="00AF0BC8" w:rsidRDefault="00AF0BC8">
      <w:pPr>
        <w:widowControl w:val="0"/>
        <w:autoSpaceDE w:val="0"/>
        <w:autoSpaceDN w:val="0"/>
        <w:adjustRightInd w:val="0"/>
        <w:spacing w:before="20" w:after="20" w:line="240" w:lineRule="atLeast"/>
        <w:ind w:left="57" w:right="57"/>
      </w:pPr>
    </w:p>
    <w:p w14:paraId="2C9D1429" w14:textId="77777777" w:rsidR="00AF0BC8" w:rsidRDefault="00AF0BC8">
      <w:pPr>
        <w:widowControl w:val="0"/>
        <w:autoSpaceDE w:val="0"/>
        <w:autoSpaceDN w:val="0"/>
        <w:adjustRightInd w:val="0"/>
        <w:spacing w:before="20" w:after="20" w:line="240" w:lineRule="atLeast"/>
        <w:ind w:left="57" w:right="57"/>
      </w:pPr>
    </w:p>
    <w:p w14:paraId="211B27FD" w14:textId="77777777" w:rsidR="00AF0BC8" w:rsidRDefault="00AF0BC8">
      <w:pPr>
        <w:widowControl w:val="0"/>
        <w:autoSpaceDE w:val="0"/>
        <w:autoSpaceDN w:val="0"/>
        <w:adjustRightInd w:val="0"/>
        <w:spacing w:before="20" w:after="20" w:line="240" w:lineRule="atLeast"/>
        <w:ind w:left="57" w:right="57"/>
      </w:pPr>
    </w:p>
    <w:p w14:paraId="29D9C624" w14:textId="77777777" w:rsidR="00AF0BC8" w:rsidRDefault="00AF0BC8">
      <w:pPr>
        <w:widowControl w:val="0"/>
        <w:autoSpaceDE w:val="0"/>
        <w:autoSpaceDN w:val="0"/>
        <w:adjustRightInd w:val="0"/>
        <w:spacing w:before="20" w:after="20" w:line="240" w:lineRule="atLeast"/>
        <w:ind w:left="57" w:right="57"/>
      </w:pPr>
    </w:p>
    <w:p w14:paraId="22931385" w14:textId="77777777" w:rsidR="00AF0BC8" w:rsidRDefault="00AF0BC8">
      <w:pPr>
        <w:widowControl w:val="0"/>
        <w:autoSpaceDE w:val="0"/>
        <w:autoSpaceDN w:val="0"/>
        <w:adjustRightInd w:val="0"/>
        <w:spacing w:before="20" w:after="20" w:line="240" w:lineRule="atLeast"/>
        <w:ind w:left="57" w:right="57"/>
      </w:pPr>
    </w:p>
    <w:p w14:paraId="7F6090E1" w14:textId="77777777" w:rsidR="00AF0BC8" w:rsidRDefault="00AF0BC8">
      <w:pPr>
        <w:widowControl w:val="0"/>
        <w:autoSpaceDE w:val="0"/>
        <w:autoSpaceDN w:val="0"/>
        <w:adjustRightInd w:val="0"/>
        <w:spacing w:before="20" w:after="20" w:line="240" w:lineRule="atLeast"/>
        <w:ind w:left="57" w:right="57"/>
      </w:pPr>
    </w:p>
    <w:p w14:paraId="36A31774" w14:textId="77777777" w:rsidR="00AF0BC8" w:rsidRDefault="00AF0BC8">
      <w:pPr>
        <w:widowControl w:val="0"/>
        <w:autoSpaceDE w:val="0"/>
        <w:autoSpaceDN w:val="0"/>
        <w:adjustRightInd w:val="0"/>
        <w:spacing w:before="20" w:after="20" w:line="240" w:lineRule="atLeast"/>
        <w:ind w:left="57" w:right="57"/>
      </w:pPr>
    </w:p>
    <w:p w14:paraId="29C77F9B" w14:textId="77777777" w:rsidR="00AF0BC8" w:rsidRDefault="00AF0BC8">
      <w:pPr>
        <w:widowControl w:val="0"/>
        <w:autoSpaceDE w:val="0"/>
        <w:autoSpaceDN w:val="0"/>
        <w:adjustRightInd w:val="0"/>
        <w:spacing w:before="20" w:after="20" w:line="240" w:lineRule="atLeast"/>
        <w:ind w:left="57" w:right="57"/>
      </w:pPr>
    </w:p>
    <w:p w14:paraId="65771534" w14:textId="77777777" w:rsidR="00AF0BC8" w:rsidRDefault="00AF0BC8">
      <w:pPr>
        <w:widowControl w:val="0"/>
        <w:autoSpaceDE w:val="0"/>
        <w:autoSpaceDN w:val="0"/>
        <w:adjustRightInd w:val="0"/>
        <w:spacing w:before="20" w:after="20" w:line="240" w:lineRule="atLeast"/>
        <w:ind w:left="57" w:right="57"/>
      </w:pPr>
    </w:p>
    <w:p w14:paraId="24755910" w14:textId="77777777" w:rsidR="00AF0BC8" w:rsidRDefault="00AF0BC8">
      <w:pPr>
        <w:widowControl w:val="0"/>
        <w:autoSpaceDE w:val="0"/>
        <w:autoSpaceDN w:val="0"/>
        <w:adjustRightInd w:val="0"/>
        <w:spacing w:before="20" w:after="20" w:line="240" w:lineRule="atLeast"/>
        <w:ind w:left="57" w:right="57"/>
      </w:pPr>
    </w:p>
    <w:p w14:paraId="44E6873D" w14:textId="77777777" w:rsidR="00AF0BC8" w:rsidRDefault="00AF0BC8">
      <w:pPr>
        <w:widowControl w:val="0"/>
        <w:autoSpaceDE w:val="0"/>
        <w:autoSpaceDN w:val="0"/>
        <w:adjustRightInd w:val="0"/>
        <w:spacing w:before="20" w:after="20" w:line="240" w:lineRule="atLeast"/>
        <w:ind w:left="57" w:right="57"/>
      </w:pPr>
    </w:p>
    <w:p w14:paraId="5ADF137D" w14:textId="77777777" w:rsidR="00AF0BC8" w:rsidRDefault="00AF0BC8">
      <w:pPr>
        <w:widowControl w:val="0"/>
        <w:autoSpaceDE w:val="0"/>
        <w:autoSpaceDN w:val="0"/>
        <w:adjustRightInd w:val="0"/>
        <w:spacing w:before="20" w:after="20" w:line="240" w:lineRule="atLeast"/>
        <w:ind w:left="57" w:right="57"/>
      </w:pPr>
    </w:p>
    <w:p w14:paraId="3AFB8491" w14:textId="77777777" w:rsidR="00AF0BC8" w:rsidRDefault="00AF0BC8">
      <w:pPr>
        <w:widowControl w:val="0"/>
        <w:autoSpaceDE w:val="0"/>
        <w:autoSpaceDN w:val="0"/>
        <w:adjustRightInd w:val="0"/>
        <w:spacing w:before="20" w:after="20" w:line="240" w:lineRule="atLeast"/>
        <w:ind w:left="57" w:right="57"/>
      </w:pPr>
    </w:p>
    <w:p w14:paraId="5E198691" w14:textId="77777777" w:rsidR="00AF0BC8" w:rsidRDefault="00AF0BC8">
      <w:pPr>
        <w:widowControl w:val="0"/>
        <w:autoSpaceDE w:val="0"/>
        <w:autoSpaceDN w:val="0"/>
        <w:adjustRightInd w:val="0"/>
        <w:spacing w:before="20" w:after="20" w:line="240" w:lineRule="atLeast"/>
        <w:ind w:left="57" w:right="57"/>
      </w:pPr>
    </w:p>
    <w:p w14:paraId="144C44FE" w14:textId="77777777" w:rsidR="00AF0BC8" w:rsidRDefault="00AF0BC8">
      <w:pPr>
        <w:widowControl w:val="0"/>
        <w:autoSpaceDE w:val="0"/>
        <w:autoSpaceDN w:val="0"/>
        <w:adjustRightInd w:val="0"/>
        <w:spacing w:before="20" w:after="20" w:line="240" w:lineRule="atLeast"/>
        <w:ind w:left="57" w:right="57"/>
      </w:pPr>
    </w:p>
    <w:p w14:paraId="4CFF6F5B" w14:textId="77777777" w:rsidR="00AF0BC8" w:rsidRDefault="00AF0BC8">
      <w:pPr>
        <w:widowControl w:val="0"/>
        <w:autoSpaceDE w:val="0"/>
        <w:autoSpaceDN w:val="0"/>
        <w:adjustRightInd w:val="0"/>
        <w:spacing w:before="20" w:after="20" w:line="240" w:lineRule="atLeast"/>
        <w:ind w:left="57" w:right="57"/>
      </w:pPr>
    </w:p>
    <w:p w14:paraId="7E5FE0E7" w14:textId="77777777" w:rsidR="00AF0BC8" w:rsidRDefault="00AF0BC8">
      <w:pPr>
        <w:widowControl w:val="0"/>
        <w:autoSpaceDE w:val="0"/>
        <w:autoSpaceDN w:val="0"/>
        <w:adjustRightInd w:val="0"/>
        <w:spacing w:before="20" w:after="20" w:line="240" w:lineRule="atLeast"/>
        <w:ind w:left="57" w:right="57"/>
      </w:pPr>
    </w:p>
    <w:p w14:paraId="3F43FEDF" w14:textId="77777777" w:rsidR="00AF0BC8" w:rsidRDefault="00AF0BC8">
      <w:pPr>
        <w:widowControl w:val="0"/>
        <w:autoSpaceDE w:val="0"/>
        <w:autoSpaceDN w:val="0"/>
        <w:adjustRightInd w:val="0"/>
        <w:spacing w:before="20" w:after="20" w:line="240" w:lineRule="atLeast"/>
        <w:ind w:left="57" w:right="57"/>
      </w:pPr>
    </w:p>
    <w:p w14:paraId="2E957BB7" w14:textId="77777777" w:rsidR="00AF0BC8" w:rsidRDefault="00AF0BC8" w:rsidP="00AF0BC8">
      <w:pPr>
        <w:widowControl w:val="0"/>
        <w:autoSpaceDE w:val="0"/>
        <w:autoSpaceDN w:val="0"/>
        <w:adjustRightInd w:val="0"/>
        <w:spacing w:before="20" w:after="20" w:line="240" w:lineRule="atLeast"/>
        <w:rPr>
          <w:rFonts w:ascii="Helvetica" w:hAnsi="Helvetica" w:cs="Helvetica"/>
          <w:b/>
          <w:bCs/>
          <w:color w:val="313131"/>
          <w:sz w:val="24"/>
          <w:szCs w:val="24"/>
        </w:rPr>
      </w:pPr>
      <w:r>
        <w:rPr>
          <w:rFonts w:ascii="Helvetica" w:hAnsi="Helvetica" w:cs="Helvetica"/>
          <w:b/>
          <w:bCs/>
          <w:color w:val="313131"/>
          <w:sz w:val="24"/>
          <w:szCs w:val="24"/>
        </w:rPr>
        <w:t xml:space="preserve">Compatible Occupations for </w:t>
      </w:r>
      <w:proofErr w:type="spellStart"/>
      <w:r>
        <w:rPr>
          <w:rFonts w:ascii="Helvetica" w:hAnsi="Helvetica" w:cs="Helvetica"/>
          <w:b/>
          <w:bCs/>
          <w:color w:val="313131"/>
          <w:sz w:val="24"/>
          <w:szCs w:val="24"/>
        </w:rPr>
        <w:t>Nanoscience</w:t>
      </w:r>
      <w:proofErr w:type="spellEnd"/>
    </w:p>
    <w:p w14:paraId="37B7F8FE" w14:textId="77777777" w:rsidR="00AF0BC8" w:rsidRDefault="00AF0BC8" w:rsidP="00AF0BC8">
      <w:pPr>
        <w:widowControl w:val="0"/>
        <w:autoSpaceDE w:val="0"/>
        <w:autoSpaceDN w:val="0"/>
        <w:adjustRightInd w:val="0"/>
        <w:spacing w:before="20" w:after="20" w:line="240" w:lineRule="atLeast"/>
        <w:jc w:val="both"/>
        <w:rPr>
          <w:rFonts w:ascii="Helvetica" w:hAnsi="Helvetica" w:cs="Arial"/>
          <w:bCs/>
          <w:color w:val="313131"/>
          <w:sz w:val="24"/>
          <w:szCs w:val="24"/>
        </w:rPr>
      </w:pPr>
    </w:p>
    <w:p w14:paraId="27D7F620" w14:textId="77777777" w:rsidR="00AF0BC8" w:rsidRDefault="00AF0BC8" w:rsidP="00AF0BC8">
      <w:pPr>
        <w:widowControl w:val="0"/>
        <w:autoSpaceDE w:val="0"/>
        <w:autoSpaceDN w:val="0"/>
        <w:adjustRightInd w:val="0"/>
        <w:spacing w:before="20" w:after="20" w:line="240" w:lineRule="atLeast"/>
        <w:jc w:val="both"/>
        <w:rPr>
          <w:rFonts w:ascii="Helvetica" w:hAnsi="Helvetica" w:cs="Arial"/>
          <w:bCs/>
          <w:color w:val="313131"/>
          <w:sz w:val="24"/>
          <w:szCs w:val="24"/>
        </w:rPr>
      </w:pPr>
      <w:r w:rsidRPr="008C3919">
        <w:rPr>
          <w:rFonts w:ascii="Helvetica" w:hAnsi="Helvetica" w:cs="Arial"/>
          <w:bCs/>
          <w:color w:val="313131"/>
          <w:sz w:val="24"/>
          <w:szCs w:val="24"/>
        </w:rPr>
        <w:t xml:space="preserve">Individuals completing a </w:t>
      </w:r>
      <w:proofErr w:type="spellStart"/>
      <w:r>
        <w:rPr>
          <w:rFonts w:ascii="Helvetica" w:hAnsi="Helvetica" w:cs="Arial"/>
          <w:bCs/>
          <w:color w:val="313131"/>
          <w:sz w:val="24"/>
          <w:szCs w:val="24"/>
        </w:rPr>
        <w:t>Nanoscience</w:t>
      </w:r>
      <w:proofErr w:type="spellEnd"/>
      <w:r w:rsidRPr="008C3919">
        <w:rPr>
          <w:rFonts w:ascii="Helvetica" w:hAnsi="Helvetica" w:cs="Arial"/>
          <w:bCs/>
          <w:color w:val="313131"/>
          <w:sz w:val="24"/>
          <w:szCs w:val="24"/>
        </w:rPr>
        <w:t xml:space="preserve"> program share many skills and abilities with other occupations. The Occupational Information Network (O*Net) identifies compatible occupations based on an analysis of overlapping knowledge, skills and ability. Additional education required for transition can range from short on-site training to advanced postsecondary degrees. The following tables show how much education </w:t>
      </w:r>
      <w:proofErr w:type="gramStart"/>
      <w:r w:rsidRPr="008C3919">
        <w:rPr>
          <w:rFonts w:ascii="Helvetica" w:hAnsi="Helvetica" w:cs="Arial"/>
          <w:bCs/>
          <w:color w:val="313131"/>
          <w:sz w:val="24"/>
          <w:szCs w:val="24"/>
        </w:rPr>
        <w:t>might be needed to be employed</w:t>
      </w:r>
      <w:proofErr w:type="gramEnd"/>
      <w:r w:rsidRPr="008C3919">
        <w:rPr>
          <w:rFonts w:ascii="Helvetica" w:hAnsi="Helvetica" w:cs="Arial"/>
          <w:bCs/>
          <w:color w:val="313131"/>
          <w:sz w:val="24"/>
          <w:szCs w:val="24"/>
        </w:rPr>
        <w:t xml:space="preserve"> in these compatible occupations.</w:t>
      </w:r>
    </w:p>
    <w:p w14:paraId="2309F8E7" w14:textId="77777777" w:rsidR="00AF0BC8" w:rsidRDefault="00AF0BC8" w:rsidP="00AF0BC8">
      <w:pPr>
        <w:widowControl w:val="0"/>
        <w:autoSpaceDE w:val="0"/>
        <w:autoSpaceDN w:val="0"/>
        <w:adjustRightInd w:val="0"/>
        <w:spacing w:before="20" w:after="20" w:line="240" w:lineRule="atLeast"/>
        <w:rPr>
          <w:rFonts w:ascii="Helvetica" w:hAnsi="Helvetica" w:cs="Helvetica"/>
          <w:b/>
          <w:bCs/>
          <w:color w:val="313131"/>
          <w:sz w:val="24"/>
          <w:szCs w:val="24"/>
        </w:rPr>
      </w:pPr>
    </w:p>
    <w:p w14:paraId="5972C6E6" w14:textId="77777777" w:rsidR="004F0F32" w:rsidRDefault="004F0F32" w:rsidP="00AF0BC8">
      <w:pPr>
        <w:widowControl w:val="0"/>
        <w:autoSpaceDE w:val="0"/>
        <w:autoSpaceDN w:val="0"/>
        <w:adjustRightInd w:val="0"/>
        <w:spacing w:before="20" w:after="20" w:line="240" w:lineRule="atLeast"/>
        <w:rPr>
          <w:rFonts w:ascii="Helvetica" w:hAnsi="Helvetica" w:cs="Helvetica"/>
          <w:b/>
          <w:bCs/>
          <w:color w:val="313131"/>
          <w:sz w:val="24"/>
          <w:szCs w:val="24"/>
        </w:rPr>
      </w:pPr>
      <w:bookmarkStart w:id="0" w:name="_GoBack"/>
      <w:bookmarkEnd w:id="0"/>
    </w:p>
    <w:p w14:paraId="509E7023" w14:textId="77777777" w:rsidR="00AF0BC8" w:rsidRDefault="00AF0BC8" w:rsidP="00AF0BC8">
      <w:pPr>
        <w:widowControl w:val="0"/>
        <w:autoSpaceDE w:val="0"/>
        <w:autoSpaceDN w:val="0"/>
        <w:adjustRightInd w:val="0"/>
        <w:spacing w:before="20" w:after="20" w:line="240" w:lineRule="atLeast"/>
        <w:rPr>
          <w:rFonts w:ascii="Helvetica" w:hAnsi="Helvetica" w:cs="Helvetica"/>
          <w:b/>
          <w:bCs/>
          <w:color w:val="313131"/>
          <w:sz w:val="24"/>
          <w:szCs w:val="24"/>
        </w:rPr>
      </w:pPr>
      <w:r>
        <w:rPr>
          <w:rFonts w:ascii="Helvetica" w:hAnsi="Helvetica" w:cs="Helvetica"/>
          <w:b/>
          <w:bCs/>
          <w:color w:val="313131"/>
          <w:sz w:val="24"/>
          <w:szCs w:val="24"/>
        </w:rPr>
        <w:t xml:space="preserve">Compatible Occupations* for </w:t>
      </w:r>
      <w:proofErr w:type="spellStart"/>
      <w:r>
        <w:rPr>
          <w:rFonts w:ascii="Helvetica" w:hAnsi="Helvetica" w:cs="Helvetica"/>
          <w:b/>
          <w:bCs/>
          <w:color w:val="313131"/>
          <w:sz w:val="24"/>
          <w:szCs w:val="24"/>
        </w:rPr>
        <w:t>Nanoscience</w:t>
      </w:r>
      <w:proofErr w:type="spellEnd"/>
      <w:r>
        <w:rPr>
          <w:rFonts w:ascii="Helvetica" w:hAnsi="Helvetica" w:cs="Helvetica"/>
          <w:b/>
          <w:bCs/>
          <w:color w:val="313131"/>
          <w:sz w:val="24"/>
          <w:szCs w:val="24"/>
        </w:rPr>
        <w:t>: Associate’s Degree or Less</w:t>
      </w:r>
    </w:p>
    <w:tbl>
      <w:tblPr>
        <w:tblW w:w="9990" w:type="dxa"/>
        <w:tblLayout w:type="fixed"/>
        <w:tblLook w:val="04A0" w:firstRow="1" w:lastRow="0" w:firstColumn="1" w:lastColumn="0" w:noHBand="0" w:noVBand="1"/>
      </w:tblPr>
      <w:tblGrid>
        <w:gridCol w:w="600"/>
        <w:gridCol w:w="210"/>
        <w:gridCol w:w="3501"/>
        <w:gridCol w:w="210"/>
        <w:gridCol w:w="1308"/>
        <w:gridCol w:w="210"/>
        <w:gridCol w:w="1182"/>
        <w:gridCol w:w="210"/>
        <w:gridCol w:w="1209"/>
        <w:gridCol w:w="1350"/>
      </w:tblGrid>
      <w:tr w:rsidR="00AF0BC8" w:rsidRPr="006C2170" w14:paraId="1156D312" w14:textId="77777777" w:rsidTr="0011329F">
        <w:trPr>
          <w:trHeight w:val="960"/>
        </w:trPr>
        <w:tc>
          <w:tcPr>
            <w:tcW w:w="810" w:type="dxa"/>
            <w:gridSpan w:val="2"/>
            <w:tcBorders>
              <w:top w:val="nil"/>
              <w:left w:val="nil"/>
              <w:bottom w:val="nil"/>
              <w:right w:val="nil"/>
            </w:tcBorders>
            <w:shd w:val="clear" w:color="FFFFFF" w:fill="0281B5"/>
            <w:vAlign w:val="center"/>
            <w:hideMark/>
          </w:tcPr>
          <w:p w14:paraId="6940CDB9" w14:textId="77777777" w:rsidR="00AF0BC8" w:rsidRPr="006C2170" w:rsidRDefault="00AF0BC8" w:rsidP="0011329F">
            <w:pPr>
              <w:rPr>
                <w:rFonts w:ascii="Arial" w:hAnsi="Arial" w:cs="Arial"/>
                <w:color w:val="FFFFFF"/>
              </w:rPr>
            </w:pPr>
            <w:r w:rsidRPr="006C2170">
              <w:rPr>
                <w:rFonts w:ascii="Arial" w:hAnsi="Arial" w:cs="Arial"/>
                <w:color w:val="FFFFFF"/>
              </w:rPr>
              <w:t>Rank</w:t>
            </w:r>
          </w:p>
        </w:tc>
        <w:tc>
          <w:tcPr>
            <w:tcW w:w="3711" w:type="dxa"/>
            <w:gridSpan w:val="2"/>
            <w:tcBorders>
              <w:top w:val="nil"/>
              <w:left w:val="nil"/>
              <w:bottom w:val="nil"/>
              <w:right w:val="nil"/>
            </w:tcBorders>
            <w:shd w:val="clear" w:color="FFFFFF" w:fill="0281B5"/>
            <w:vAlign w:val="center"/>
            <w:hideMark/>
          </w:tcPr>
          <w:p w14:paraId="76211855" w14:textId="77777777" w:rsidR="00AF0BC8" w:rsidRPr="006C2170" w:rsidRDefault="00AF0BC8" w:rsidP="0011329F">
            <w:pPr>
              <w:jc w:val="center"/>
              <w:rPr>
                <w:rFonts w:ascii="Arial" w:hAnsi="Arial" w:cs="Arial"/>
                <w:color w:val="FFFFFF"/>
              </w:rPr>
            </w:pPr>
            <w:r w:rsidRPr="006C2170">
              <w:rPr>
                <w:rFonts w:ascii="Arial" w:hAnsi="Arial" w:cs="Arial"/>
                <w:color w:val="FFFFFF"/>
              </w:rPr>
              <w:t>Occupation</w:t>
            </w:r>
          </w:p>
        </w:tc>
        <w:tc>
          <w:tcPr>
            <w:tcW w:w="1518" w:type="dxa"/>
            <w:gridSpan w:val="2"/>
            <w:tcBorders>
              <w:top w:val="nil"/>
              <w:left w:val="nil"/>
              <w:bottom w:val="nil"/>
              <w:right w:val="nil"/>
            </w:tcBorders>
            <w:shd w:val="clear" w:color="FFFFFF" w:fill="0281B5"/>
            <w:vAlign w:val="center"/>
            <w:hideMark/>
          </w:tcPr>
          <w:p w14:paraId="6EAF64D2" w14:textId="77777777" w:rsidR="00AF0BC8" w:rsidRPr="006C2170" w:rsidRDefault="00AF0BC8" w:rsidP="0011329F">
            <w:pPr>
              <w:jc w:val="center"/>
              <w:rPr>
                <w:rFonts w:ascii="Arial" w:hAnsi="Arial" w:cs="Arial"/>
                <w:color w:val="FFFFFF"/>
              </w:rPr>
            </w:pPr>
            <w:r w:rsidRPr="006C2170">
              <w:rPr>
                <w:rFonts w:ascii="Arial" w:hAnsi="Arial" w:cs="Arial"/>
                <w:color w:val="FFFFFF"/>
              </w:rPr>
              <w:t>Median Hourly Earnings</w:t>
            </w:r>
          </w:p>
        </w:tc>
        <w:tc>
          <w:tcPr>
            <w:tcW w:w="1392" w:type="dxa"/>
            <w:gridSpan w:val="2"/>
            <w:tcBorders>
              <w:top w:val="nil"/>
              <w:left w:val="nil"/>
              <w:bottom w:val="nil"/>
              <w:right w:val="nil"/>
            </w:tcBorders>
            <w:shd w:val="clear" w:color="FFFFFF" w:fill="0281B5"/>
            <w:vAlign w:val="center"/>
            <w:hideMark/>
          </w:tcPr>
          <w:p w14:paraId="59BBB483" w14:textId="77777777" w:rsidR="00AF0BC8" w:rsidRPr="006C2170" w:rsidRDefault="00AF0BC8" w:rsidP="0011329F">
            <w:pPr>
              <w:jc w:val="center"/>
              <w:rPr>
                <w:rFonts w:ascii="Arial" w:hAnsi="Arial" w:cs="Arial"/>
                <w:color w:val="FFFFFF"/>
              </w:rPr>
            </w:pPr>
            <w:r w:rsidRPr="006C2170">
              <w:rPr>
                <w:rFonts w:ascii="Arial" w:hAnsi="Arial" w:cs="Arial"/>
                <w:color w:val="FFFFFF"/>
              </w:rPr>
              <w:t>2014 Jobs</w:t>
            </w:r>
          </w:p>
        </w:tc>
        <w:tc>
          <w:tcPr>
            <w:tcW w:w="1209" w:type="dxa"/>
            <w:tcBorders>
              <w:top w:val="nil"/>
              <w:left w:val="nil"/>
              <w:bottom w:val="nil"/>
              <w:right w:val="nil"/>
            </w:tcBorders>
            <w:shd w:val="clear" w:color="FFFFFF" w:fill="0281B5"/>
            <w:vAlign w:val="center"/>
            <w:hideMark/>
          </w:tcPr>
          <w:p w14:paraId="1108F8E8" w14:textId="77777777" w:rsidR="00AF0BC8" w:rsidRPr="006C2170" w:rsidRDefault="00AF0BC8" w:rsidP="0011329F">
            <w:pPr>
              <w:jc w:val="center"/>
              <w:rPr>
                <w:rFonts w:ascii="Arial" w:hAnsi="Arial" w:cs="Arial"/>
                <w:color w:val="FFFFFF"/>
              </w:rPr>
            </w:pPr>
            <w:r w:rsidRPr="006C2170">
              <w:rPr>
                <w:rFonts w:ascii="Arial" w:hAnsi="Arial" w:cs="Arial"/>
                <w:color w:val="FFFFFF"/>
              </w:rPr>
              <w:t>2014-2017 Change</w:t>
            </w:r>
          </w:p>
        </w:tc>
        <w:tc>
          <w:tcPr>
            <w:tcW w:w="1350" w:type="dxa"/>
            <w:tcBorders>
              <w:top w:val="nil"/>
              <w:left w:val="nil"/>
              <w:bottom w:val="nil"/>
              <w:right w:val="nil"/>
            </w:tcBorders>
            <w:shd w:val="clear" w:color="FFFFFF" w:fill="0281B5"/>
            <w:vAlign w:val="center"/>
            <w:hideMark/>
          </w:tcPr>
          <w:p w14:paraId="2041A4AA" w14:textId="77777777" w:rsidR="00AF0BC8" w:rsidRPr="006C2170" w:rsidRDefault="00AF0BC8" w:rsidP="0011329F">
            <w:pPr>
              <w:jc w:val="center"/>
              <w:rPr>
                <w:rFonts w:ascii="Arial" w:hAnsi="Arial" w:cs="Arial"/>
                <w:color w:val="FFFFFF"/>
              </w:rPr>
            </w:pPr>
            <w:r w:rsidRPr="006C2170">
              <w:rPr>
                <w:rFonts w:ascii="Arial" w:hAnsi="Arial" w:cs="Arial"/>
                <w:color w:val="FFFFFF"/>
              </w:rPr>
              <w:t>2014-2017 Estimated Annual Openings</w:t>
            </w:r>
          </w:p>
        </w:tc>
      </w:tr>
      <w:tr w:rsidR="00AF0BC8" w:rsidRPr="006C2170" w14:paraId="0E424F08" w14:textId="77777777" w:rsidTr="0011329F">
        <w:trPr>
          <w:trHeight w:val="280"/>
        </w:trPr>
        <w:tc>
          <w:tcPr>
            <w:tcW w:w="600" w:type="dxa"/>
            <w:tcBorders>
              <w:top w:val="nil"/>
              <w:left w:val="nil"/>
              <w:bottom w:val="nil"/>
              <w:right w:val="nil"/>
            </w:tcBorders>
            <w:shd w:val="clear" w:color="auto" w:fill="auto"/>
            <w:noWrap/>
            <w:vAlign w:val="bottom"/>
            <w:hideMark/>
          </w:tcPr>
          <w:p w14:paraId="4AEC0DB0" w14:textId="77777777" w:rsidR="00AF0BC8" w:rsidRPr="006C2170" w:rsidRDefault="00AF0BC8" w:rsidP="0011329F">
            <w:pPr>
              <w:jc w:val="right"/>
              <w:rPr>
                <w:rFonts w:ascii="Calibri" w:hAnsi="Calibri"/>
                <w:color w:val="000000"/>
                <w:sz w:val="22"/>
                <w:szCs w:val="22"/>
              </w:rPr>
            </w:pPr>
            <w:r w:rsidRPr="006C2170">
              <w:rPr>
                <w:rFonts w:ascii="Calibri" w:hAnsi="Calibri"/>
                <w:color w:val="000000"/>
                <w:sz w:val="22"/>
                <w:szCs w:val="22"/>
              </w:rPr>
              <w:t>1</w:t>
            </w:r>
          </w:p>
        </w:tc>
        <w:tc>
          <w:tcPr>
            <w:tcW w:w="3711" w:type="dxa"/>
            <w:gridSpan w:val="2"/>
            <w:tcBorders>
              <w:top w:val="nil"/>
              <w:left w:val="nil"/>
              <w:bottom w:val="nil"/>
              <w:right w:val="nil"/>
            </w:tcBorders>
            <w:shd w:val="clear" w:color="auto" w:fill="auto"/>
            <w:noWrap/>
            <w:vAlign w:val="center"/>
            <w:hideMark/>
          </w:tcPr>
          <w:p w14:paraId="5CD602F6" w14:textId="492F8069" w:rsidR="00AF0BC8" w:rsidRPr="006C2170" w:rsidRDefault="004F0F32" w:rsidP="0011329F">
            <w:pPr>
              <w:rPr>
                <w:rFonts w:ascii="Arial" w:hAnsi="Arial" w:cs="Arial"/>
              </w:rPr>
            </w:pPr>
            <w:r>
              <w:rPr>
                <w:rFonts w:ascii="Arial" w:hAnsi="Arial" w:cs="Arial"/>
              </w:rPr>
              <w:t>Manufacturing Engineering Technologists</w:t>
            </w:r>
          </w:p>
        </w:tc>
        <w:tc>
          <w:tcPr>
            <w:tcW w:w="1518" w:type="dxa"/>
            <w:gridSpan w:val="2"/>
            <w:tcBorders>
              <w:top w:val="nil"/>
              <w:left w:val="nil"/>
              <w:bottom w:val="nil"/>
              <w:right w:val="nil"/>
            </w:tcBorders>
            <w:shd w:val="clear" w:color="auto" w:fill="auto"/>
            <w:noWrap/>
            <w:vAlign w:val="center"/>
            <w:hideMark/>
          </w:tcPr>
          <w:p w14:paraId="193C7208" w14:textId="77777777" w:rsidR="00AF0BC8" w:rsidRPr="006C2170" w:rsidRDefault="00AF0BC8" w:rsidP="0011329F">
            <w:pPr>
              <w:jc w:val="right"/>
              <w:rPr>
                <w:rFonts w:ascii="Arial" w:hAnsi="Arial" w:cs="Arial"/>
              </w:rPr>
            </w:pPr>
            <w:r w:rsidRPr="006C2170">
              <w:rPr>
                <w:rFonts w:ascii="Arial" w:hAnsi="Arial" w:cs="Arial"/>
              </w:rPr>
              <w:t>$28.71</w:t>
            </w:r>
          </w:p>
        </w:tc>
        <w:tc>
          <w:tcPr>
            <w:tcW w:w="1392" w:type="dxa"/>
            <w:gridSpan w:val="2"/>
            <w:tcBorders>
              <w:top w:val="nil"/>
              <w:left w:val="nil"/>
              <w:bottom w:val="nil"/>
              <w:right w:val="nil"/>
            </w:tcBorders>
            <w:shd w:val="clear" w:color="auto" w:fill="auto"/>
            <w:noWrap/>
            <w:vAlign w:val="center"/>
            <w:hideMark/>
          </w:tcPr>
          <w:p w14:paraId="3EEF6E81" w14:textId="77777777" w:rsidR="00AF0BC8" w:rsidRPr="006C2170" w:rsidRDefault="00AF0BC8" w:rsidP="0011329F">
            <w:pPr>
              <w:jc w:val="right"/>
              <w:rPr>
                <w:rFonts w:ascii="Arial" w:hAnsi="Arial" w:cs="Arial"/>
              </w:rPr>
            </w:pPr>
            <w:r w:rsidRPr="006C2170">
              <w:rPr>
                <w:rFonts w:ascii="Arial" w:hAnsi="Arial" w:cs="Arial"/>
              </w:rPr>
              <w:t>994</w:t>
            </w:r>
          </w:p>
        </w:tc>
        <w:tc>
          <w:tcPr>
            <w:tcW w:w="1419" w:type="dxa"/>
            <w:gridSpan w:val="2"/>
            <w:tcBorders>
              <w:top w:val="nil"/>
              <w:left w:val="nil"/>
              <w:bottom w:val="nil"/>
              <w:right w:val="nil"/>
            </w:tcBorders>
            <w:shd w:val="clear" w:color="auto" w:fill="auto"/>
            <w:noWrap/>
            <w:vAlign w:val="center"/>
            <w:hideMark/>
          </w:tcPr>
          <w:p w14:paraId="026F1D4A" w14:textId="77777777" w:rsidR="00AF0BC8" w:rsidRPr="006C2170" w:rsidRDefault="00AF0BC8" w:rsidP="0011329F">
            <w:pPr>
              <w:jc w:val="right"/>
              <w:rPr>
                <w:rFonts w:ascii="Arial" w:hAnsi="Arial" w:cs="Arial"/>
              </w:rPr>
            </w:pPr>
            <w:r w:rsidRPr="006C2170">
              <w:rPr>
                <w:rFonts w:ascii="Arial" w:hAnsi="Arial" w:cs="Arial"/>
              </w:rPr>
              <w:t>3</w:t>
            </w:r>
          </w:p>
        </w:tc>
        <w:tc>
          <w:tcPr>
            <w:tcW w:w="1350" w:type="dxa"/>
            <w:tcBorders>
              <w:top w:val="nil"/>
              <w:left w:val="nil"/>
              <w:bottom w:val="nil"/>
              <w:right w:val="nil"/>
            </w:tcBorders>
            <w:shd w:val="clear" w:color="auto" w:fill="auto"/>
            <w:noWrap/>
            <w:vAlign w:val="center"/>
            <w:hideMark/>
          </w:tcPr>
          <w:p w14:paraId="7BC34BDD" w14:textId="77777777" w:rsidR="00AF0BC8" w:rsidRPr="006C2170" w:rsidRDefault="00AF0BC8" w:rsidP="0011329F">
            <w:pPr>
              <w:jc w:val="right"/>
              <w:rPr>
                <w:rFonts w:ascii="Arial" w:hAnsi="Arial" w:cs="Arial"/>
              </w:rPr>
            </w:pPr>
            <w:r w:rsidRPr="006C2170">
              <w:rPr>
                <w:rFonts w:ascii="Arial" w:hAnsi="Arial" w:cs="Arial"/>
              </w:rPr>
              <w:t>19</w:t>
            </w:r>
          </w:p>
        </w:tc>
      </w:tr>
      <w:tr w:rsidR="00AF0BC8" w:rsidRPr="006C2170" w14:paraId="41E13D13" w14:textId="77777777" w:rsidTr="0011329F">
        <w:trPr>
          <w:trHeight w:val="280"/>
        </w:trPr>
        <w:tc>
          <w:tcPr>
            <w:tcW w:w="600" w:type="dxa"/>
            <w:tcBorders>
              <w:top w:val="nil"/>
              <w:left w:val="nil"/>
              <w:bottom w:val="nil"/>
              <w:right w:val="nil"/>
            </w:tcBorders>
            <w:shd w:val="clear" w:color="auto" w:fill="auto"/>
            <w:noWrap/>
            <w:vAlign w:val="bottom"/>
            <w:hideMark/>
          </w:tcPr>
          <w:p w14:paraId="20DEA61F" w14:textId="77777777" w:rsidR="00AF0BC8" w:rsidRPr="006C2170" w:rsidRDefault="00AF0BC8" w:rsidP="0011329F">
            <w:pPr>
              <w:jc w:val="right"/>
              <w:rPr>
                <w:rFonts w:ascii="Calibri" w:hAnsi="Calibri"/>
                <w:color w:val="000000"/>
                <w:sz w:val="22"/>
                <w:szCs w:val="22"/>
              </w:rPr>
            </w:pPr>
            <w:r w:rsidRPr="006C2170">
              <w:rPr>
                <w:rFonts w:ascii="Calibri" w:hAnsi="Calibri"/>
                <w:color w:val="000000"/>
                <w:sz w:val="22"/>
                <w:szCs w:val="22"/>
              </w:rPr>
              <w:t>2</w:t>
            </w:r>
          </w:p>
        </w:tc>
        <w:tc>
          <w:tcPr>
            <w:tcW w:w="3711" w:type="dxa"/>
            <w:gridSpan w:val="2"/>
            <w:tcBorders>
              <w:top w:val="nil"/>
              <w:left w:val="nil"/>
              <w:bottom w:val="nil"/>
              <w:right w:val="nil"/>
            </w:tcBorders>
            <w:shd w:val="clear" w:color="auto" w:fill="auto"/>
            <w:noWrap/>
            <w:vAlign w:val="center"/>
            <w:hideMark/>
          </w:tcPr>
          <w:p w14:paraId="1897C04A" w14:textId="77777777" w:rsidR="00AF0BC8" w:rsidRPr="006C2170" w:rsidRDefault="00AF0BC8" w:rsidP="0011329F">
            <w:pPr>
              <w:rPr>
                <w:rFonts w:ascii="Arial" w:hAnsi="Arial" w:cs="Arial"/>
                <w:color w:val="000000"/>
              </w:rPr>
            </w:pPr>
            <w:r w:rsidRPr="006C2170">
              <w:rPr>
                <w:rFonts w:ascii="Arial" w:hAnsi="Arial" w:cs="Arial"/>
                <w:color w:val="000000"/>
              </w:rPr>
              <w:t>Industrial Engineering Technicians</w:t>
            </w:r>
          </w:p>
        </w:tc>
        <w:tc>
          <w:tcPr>
            <w:tcW w:w="1518" w:type="dxa"/>
            <w:gridSpan w:val="2"/>
            <w:tcBorders>
              <w:top w:val="nil"/>
              <w:left w:val="nil"/>
              <w:bottom w:val="nil"/>
              <w:right w:val="nil"/>
            </w:tcBorders>
            <w:shd w:val="clear" w:color="auto" w:fill="auto"/>
            <w:noWrap/>
            <w:vAlign w:val="center"/>
            <w:hideMark/>
          </w:tcPr>
          <w:p w14:paraId="10B8A63C" w14:textId="77777777" w:rsidR="00AF0BC8" w:rsidRPr="006C2170" w:rsidRDefault="00AF0BC8" w:rsidP="0011329F">
            <w:pPr>
              <w:jc w:val="right"/>
              <w:rPr>
                <w:rFonts w:ascii="Arial" w:hAnsi="Arial" w:cs="Arial"/>
                <w:color w:val="000000"/>
              </w:rPr>
            </w:pPr>
            <w:r w:rsidRPr="006C2170">
              <w:rPr>
                <w:rFonts w:ascii="Arial" w:hAnsi="Arial" w:cs="Arial"/>
                <w:color w:val="000000"/>
              </w:rPr>
              <w:t>$28.05</w:t>
            </w:r>
          </w:p>
        </w:tc>
        <w:tc>
          <w:tcPr>
            <w:tcW w:w="1392" w:type="dxa"/>
            <w:gridSpan w:val="2"/>
            <w:tcBorders>
              <w:top w:val="nil"/>
              <w:left w:val="nil"/>
              <w:bottom w:val="nil"/>
              <w:right w:val="nil"/>
            </w:tcBorders>
            <w:shd w:val="clear" w:color="auto" w:fill="auto"/>
            <w:noWrap/>
            <w:vAlign w:val="center"/>
            <w:hideMark/>
          </w:tcPr>
          <w:p w14:paraId="16CE0CFD" w14:textId="77777777" w:rsidR="00AF0BC8" w:rsidRPr="006C2170" w:rsidRDefault="00AF0BC8" w:rsidP="0011329F">
            <w:pPr>
              <w:jc w:val="right"/>
              <w:rPr>
                <w:rFonts w:ascii="Arial" w:hAnsi="Arial" w:cs="Arial"/>
                <w:color w:val="000000"/>
              </w:rPr>
            </w:pPr>
            <w:r w:rsidRPr="006C2170">
              <w:rPr>
                <w:rFonts w:ascii="Arial" w:hAnsi="Arial" w:cs="Arial"/>
                <w:color w:val="000000"/>
              </w:rPr>
              <w:t>826</w:t>
            </w:r>
          </w:p>
        </w:tc>
        <w:tc>
          <w:tcPr>
            <w:tcW w:w="1419" w:type="dxa"/>
            <w:gridSpan w:val="2"/>
            <w:tcBorders>
              <w:top w:val="nil"/>
              <w:left w:val="nil"/>
              <w:bottom w:val="nil"/>
              <w:right w:val="nil"/>
            </w:tcBorders>
            <w:shd w:val="clear" w:color="auto" w:fill="auto"/>
            <w:noWrap/>
            <w:vAlign w:val="center"/>
            <w:hideMark/>
          </w:tcPr>
          <w:p w14:paraId="79D4FA6F" w14:textId="77777777" w:rsidR="00AF0BC8" w:rsidRPr="006C2170" w:rsidRDefault="00AF0BC8" w:rsidP="0011329F">
            <w:pPr>
              <w:jc w:val="right"/>
              <w:rPr>
                <w:rFonts w:ascii="Arial" w:hAnsi="Arial" w:cs="Arial"/>
                <w:color w:val="000000"/>
              </w:rPr>
            </w:pPr>
            <w:r w:rsidRPr="006C2170">
              <w:rPr>
                <w:rFonts w:ascii="Arial" w:hAnsi="Arial" w:cs="Arial"/>
                <w:color w:val="000000"/>
              </w:rPr>
              <w:t>18</w:t>
            </w:r>
          </w:p>
        </w:tc>
        <w:tc>
          <w:tcPr>
            <w:tcW w:w="1350" w:type="dxa"/>
            <w:tcBorders>
              <w:top w:val="nil"/>
              <w:left w:val="nil"/>
              <w:bottom w:val="nil"/>
              <w:right w:val="nil"/>
            </w:tcBorders>
            <w:shd w:val="clear" w:color="auto" w:fill="auto"/>
            <w:noWrap/>
            <w:vAlign w:val="center"/>
            <w:hideMark/>
          </w:tcPr>
          <w:p w14:paraId="7A985AD3" w14:textId="77777777" w:rsidR="00AF0BC8" w:rsidRPr="006C2170" w:rsidRDefault="00AF0BC8" w:rsidP="0011329F">
            <w:pPr>
              <w:jc w:val="right"/>
              <w:rPr>
                <w:rFonts w:ascii="Arial" w:hAnsi="Arial" w:cs="Arial"/>
                <w:color w:val="000000"/>
              </w:rPr>
            </w:pPr>
            <w:r w:rsidRPr="006C2170">
              <w:rPr>
                <w:rFonts w:ascii="Arial" w:hAnsi="Arial" w:cs="Arial"/>
                <w:color w:val="000000"/>
              </w:rPr>
              <w:t>18</w:t>
            </w:r>
          </w:p>
        </w:tc>
      </w:tr>
      <w:tr w:rsidR="00AF0BC8" w:rsidRPr="006C2170" w14:paraId="6A0B7F90" w14:textId="77777777" w:rsidTr="0011329F">
        <w:trPr>
          <w:trHeight w:val="280"/>
        </w:trPr>
        <w:tc>
          <w:tcPr>
            <w:tcW w:w="600" w:type="dxa"/>
            <w:tcBorders>
              <w:top w:val="nil"/>
              <w:left w:val="nil"/>
              <w:bottom w:val="nil"/>
              <w:right w:val="nil"/>
            </w:tcBorders>
            <w:shd w:val="clear" w:color="auto" w:fill="auto"/>
            <w:noWrap/>
            <w:vAlign w:val="bottom"/>
            <w:hideMark/>
          </w:tcPr>
          <w:p w14:paraId="78F0D572" w14:textId="77777777" w:rsidR="00AF0BC8" w:rsidRPr="006C2170" w:rsidRDefault="00AF0BC8" w:rsidP="0011329F">
            <w:pPr>
              <w:jc w:val="right"/>
              <w:rPr>
                <w:rFonts w:ascii="Calibri" w:hAnsi="Calibri"/>
                <w:color w:val="000000"/>
                <w:sz w:val="22"/>
                <w:szCs w:val="22"/>
              </w:rPr>
            </w:pPr>
            <w:r w:rsidRPr="006C2170">
              <w:rPr>
                <w:rFonts w:ascii="Calibri" w:hAnsi="Calibri"/>
                <w:color w:val="000000"/>
                <w:sz w:val="22"/>
                <w:szCs w:val="22"/>
              </w:rPr>
              <w:t>3</w:t>
            </w:r>
          </w:p>
        </w:tc>
        <w:tc>
          <w:tcPr>
            <w:tcW w:w="3711" w:type="dxa"/>
            <w:gridSpan w:val="2"/>
            <w:tcBorders>
              <w:top w:val="nil"/>
              <w:left w:val="nil"/>
              <w:bottom w:val="nil"/>
              <w:right w:val="nil"/>
            </w:tcBorders>
            <w:shd w:val="clear" w:color="auto" w:fill="auto"/>
            <w:noWrap/>
            <w:vAlign w:val="center"/>
            <w:hideMark/>
          </w:tcPr>
          <w:p w14:paraId="4A39648F" w14:textId="77777777" w:rsidR="00AF0BC8" w:rsidRPr="006C2170" w:rsidRDefault="00AF0BC8" w:rsidP="0011329F">
            <w:pPr>
              <w:rPr>
                <w:rFonts w:ascii="Arial" w:hAnsi="Arial" w:cs="Arial"/>
              </w:rPr>
            </w:pPr>
            <w:r w:rsidRPr="006C2170">
              <w:rPr>
                <w:rFonts w:ascii="Arial" w:hAnsi="Arial" w:cs="Arial"/>
              </w:rPr>
              <w:t>Industrial Engineering Technologists</w:t>
            </w:r>
          </w:p>
        </w:tc>
        <w:tc>
          <w:tcPr>
            <w:tcW w:w="1518" w:type="dxa"/>
            <w:gridSpan w:val="2"/>
            <w:tcBorders>
              <w:top w:val="nil"/>
              <w:left w:val="nil"/>
              <w:bottom w:val="nil"/>
              <w:right w:val="nil"/>
            </w:tcBorders>
            <w:shd w:val="clear" w:color="auto" w:fill="auto"/>
            <w:noWrap/>
            <w:vAlign w:val="center"/>
            <w:hideMark/>
          </w:tcPr>
          <w:p w14:paraId="16D39C64" w14:textId="77777777" w:rsidR="00AF0BC8" w:rsidRPr="006C2170" w:rsidRDefault="00AF0BC8" w:rsidP="0011329F">
            <w:pPr>
              <w:jc w:val="right"/>
              <w:rPr>
                <w:rFonts w:ascii="Arial" w:hAnsi="Arial" w:cs="Arial"/>
              </w:rPr>
            </w:pPr>
            <w:r w:rsidRPr="006C2170">
              <w:rPr>
                <w:rFonts w:ascii="Arial" w:hAnsi="Arial" w:cs="Arial"/>
              </w:rPr>
              <w:t>$28.71</w:t>
            </w:r>
          </w:p>
        </w:tc>
        <w:tc>
          <w:tcPr>
            <w:tcW w:w="1392" w:type="dxa"/>
            <w:gridSpan w:val="2"/>
            <w:tcBorders>
              <w:top w:val="nil"/>
              <w:left w:val="nil"/>
              <w:bottom w:val="nil"/>
              <w:right w:val="nil"/>
            </w:tcBorders>
            <w:shd w:val="clear" w:color="auto" w:fill="auto"/>
            <w:noWrap/>
            <w:vAlign w:val="center"/>
            <w:hideMark/>
          </w:tcPr>
          <w:p w14:paraId="4F236505" w14:textId="77777777" w:rsidR="00AF0BC8" w:rsidRPr="006C2170" w:rsidRDefault="00AF0BC8" w:rsidP="0011329F">
            <w:pPr>
              <w:jc w:val="right"/>
              <w:rPr>
                <w:rFonts w:ascii="Arial" w:hAnsi="Arial" w:cs="Arial"/>
              </w:rPr>
            </w:pPr>
            <w:r w:rsidRPr="006C2170">
              <w:rPr>
                <w:rFonts w:ascii="Arial" w:hAnsi="Arial" w:cs="Arial"/>
              </w:rPr>
              <w:t>994</w:t>
            </w:r>
          </w:p>
        </w:tc>
        <w:tc>
          <w:tcPr>
            <w:tcW w:w="1419" w:type="dxa"/>
            <w:gridSpan w:val="2"/>
            <w:tcBorders>
              <w:top w:val="nil"/>
              <w:left w:val="nil"/>
              <w:bottom w:val="nil"/>
              <w:right w:val="nil"/>
            </w:tcBorders>
            <w:shd w:val="clear" w:color="auto" w:fill="auto"/>
            <w:noWrap/>
            <w:vAlign w:val="center"/>
            <w:hideMark/>
          </w:tcPr>
          <w:p w14:paraId="1BE74F9A" w14:textId="77777777" w:rsidR="00AF0BC8" w:rsidRPr="006C2170" w:rsidRDefault="00AF0BC8" w:rsidP="0011329F">
            <w:pPr>
              <w:jc w:val="right"/>
              <w:rPr>
                <w:rFonts w:ascii="Arial" w:hAnsi="Arial" w:cs="Arial"/>
              </w:rPr>
            </w:pPr>
            <w:r w:rsidRPr="006C2170">
              <w:rPr>
                <w:rFonts w:ascii="Arial" w:hAnsi="Arial" w:cs="Arial"/>
              </w:rPr>
              <w:t>3</w:t>
            </w:r>
          </w:p>
        </w:tc>
        <w:tc>
          <w:tcPr>
            <w:tcW w:w="1350" w:type="dxa"/>
            <w:tcBorders>
              <w:top w:val="nil"/>
              <w:left w:val="nil"/>
              <w:bottom w:val="nil"/>
              <w:right w:val="nil"/>
            </w:tcBorders>
            <w:shd w:val="clear" w:color="auto" w:fill="auto"/>
            <w:noWrap/>
            <w:vAlign w:val="center"/>
            <w:hideMark/>
          </w:tcPr>
          <w:p w14:paraId="13E5982C" w14:textId="77777777" w:rsidR="00AF0BC8" w:rsidRPr="006C2170" w:rsidRDefault="00AF0BC8" w:rsidP="0011329F">
            <w:pPr>
              <w:jc w:val="right"/>
              <w:rPr>
                <w:rFonts w:ascii="Arial" w:hAnsi="Arial" w:cs="Arial"/>
              </w:rPr>
            </w:pPr>
            <w:r w:rsidRPr="006C2170">
              <w:rPr>
                <w:rFonts w:ascii="Arial" w:hAnsi="Arial" w:cs="Arial"/>
              </w:rPr>
              <w:t>19</w:t>
            </w:r>
          </w:p>
        </w:tc>
      </w:tr>
      <w:tr w:rsidR="004F0F32" w:rsidRPr="006C2170" w14:paraId="23C96E58" w14:textId="77777777" w:rsidTr="0011329F">
        <w:trPr>
          <w:trHeight w:val="280"/>
        </w:trPr>
        <w:tc>
          <w:tcPr>
            <w:tcW w:w="600" w:type="dxa"/>
            <w:tcBorders>
              <w:top w:val="nil"/>
              <w:left w:val="nil"/>
              <w:bottom w:val="nil"/>
              <w:right w:val="nil"/>
            </w:tcBorders>
            <w:shd w:val="clear" w:color="auto" w:fill="auto"/>
            <w:noWrap/>
            <w:vAlign w:val="bottom"/>
          </w:tcPr>
          <w:p w14:paraId="76305941" w14:textId="019AE044" w:rsidR="004F0F32" w:rsidRPr="006C2170" w:rsidRDefault="004F0F32" w:rsidP="0011329F">
            <w:pPr>
              <w:jc w:val="right"/>
              <w:rPr>
                <w:rFonts w:ascii="Calibri" w:hAnsi="Calibri"/>
                <w:color w:val="000000"/>
                <w:sz w:val="22"/>
                <w:szCs w:val="22"/>
              </w:rPr>
            </w:pPr>
            <w:r>
              <w:rPr>
                <w:rFonts w:ascii="Calibri" w:hAnsi="Calibri"/>
                <w:color w:val="000000"/>
                <w:sz w:val="22"/>
                <w:szCs w:val="22"/>
              </w:rPr>
              <w:t>4</w:t>
            </w:r>
          </w:p>
        </w:tc>
        <w:tc>
          <w:tcPr>
            <w:tcW w:w="3711" w:type="dxa"/>
            <w:gridSpan w:val="2"/>
            <w:tcBorders>
              <w:top w:val="nil"/>
              <w:left w:val="nil"/>
              <w:bottom w:val="nil"/>
              <w:right w:val="nil"/>
            </w:tcBorders>
            <w:shd w:val="clear" w:color="auto" w:fill="auto"/>
            <w:noWrap/>
            <w:vAlign w:val="center"/>
          </w:tcPr>
          <w:p w14:paraId="37DD0A6D" w14:textId="2D9A5052" w:rsidR="004F0F32" w:rsidRPr="006C2170" w:rsidRDefault="004F0F32" w:rsidP="0011329F">
            <w:pPr>
              <w:rPr>
                <w:rFonts w:ascii="Arial" w:hAnsi="Arial" w:cs="Arial"/>
              </w:rPr>
            </w:pPr>
            <w:r>
              <w:rPr>
                <w:rFonts w:ascii="Arial" w:hAnsi="Arial" w:cs="Arial"/>
              </w:rPr>
              <w:t>Mechanical Drafters</w:t>
            </w:r>
          </w:p>
        </w:tc>
        <w:tc>
          <w:tcPr>
            <w:tcW w:w="1518" w:type="dxa"/>
            <w:gridSpan w:val="2"/>
            <w:tcBorders>
              <w:top w:val="nil"/>
              <w:left w:val="nil"/>
              <w:bottom w:val="nil"/>
              <w:right w:val="nil"/>
            </w:tcBorders>
            <w:shd w:val="clear" w:color="auto" w:fill="auto"/>
            <w:noWrap/>
            <w:vAlign w:val="center"/>
          </w:tcPr>
          <w:p w14:paraId="35E5BC28" w14:textId="14081570" w:rsidR="004F0F32" w:rsidRPr="006C2170" w:rsidRDefault="004F0F32" w:rsidP="0011329F">
            <w:pPr>
              <w:jc w:val="right"/>
              <w:rPr>
                <w:rFonts w:ascii="Arial" w:hAnsi="Arial" w:cs="Arial"/>
              </w:rPr>
            </w:pPr>
            <w:r>
              <w:rPr>
                <w:rFonts w:ascii="Arial" w:hAnsi="Arial" w:cs="Arial"/>
              </w:rPr>
              <w:t>$30.36</w:t>
            </w:r>
          </w:p>
        </w:tc>
        <w:tc>
          <w:tcPr>
            <w:tcW w:w="1392" w:type="dxa"/>
            <w:gridSpan w:val="2"/>
            <w:tcBorders>
              <w:top w:val="nil"/>
              <w:left w:val="nil"/>
              <w:bottom w:val="nil"/>
              <w:right w:val="nil"/>
            </w:tcBorders>
            <w:shd w:val="clear" w:color="auto" w:fill="auto"/>
            <w:noWrap/>
            <w:vAlign w:val="center"/>
          </w:tcPr>
          <w:p w14:paraId="49702C16" w14:textId="152B18C8" w:rsidR="004F0F32" w:rsidRPr="006C2170" w:rsidRDefault="004F0F32" w:rsidP="0011329F">
            <w:pPr>
              <w:jc w:val="right"/>
              <w:rPr>
                <w:rFonts w:ascii="Arial" w:hAnsi="Arial" w:cs="Arial"/>
              </w:rPr>
            </w:pPr>
            <w:r>
              <w:rPr>
                <w:rFonts w:ascii="Arial" w:hAnsi="Arial" w:cs="Arial"/>
              </w:rPr>
              <w:t>632</w:t>
            </w:r>
          </w:p>
        </w:tc>
        <w:tc>
          <w:tcPr>
            <w:tcW w:w="1419" w:type="dxa"/>
            <w:gridSpan w:val="2"/>
            <w:tcBorders>
              <w:top w:val="nil"/>
              <w:left w:val="nil"/>
              <w:bottom w:val="nil"/>
              <w:right w:val="nil"/>
            </w:tcBorders>
            <w:shd w:val="clear" w:color="auto" w:fill="auto"/>
            <w:noWrap/>
            <w:vAlign w:val="center"/>
          </w:tcPr>
          <w:p w14:paraId="6F5834DC" w14:textId="31627D7F" w:rsidR="004F0F32" w:rsidRPr="006C2170" w:rsidRDefault="004F0F32" w:rsidP="0011329F">
            <w:pPr>
              <w:jc w:val="right"/>
              <w:rPr>
                <w:rFonts w:ascii="Arial" w:hAnsi="Arial" w:cs="Arial"/>
              </w:rPr>
            </w:pPr>
            <w:r>
              <w:rPr>
                <w:rFonts w:ascii="Arial" w:hAnsi="Arial" w:cs="Arial"/>
              </w:rPr>
              <w:t>(24)</w:t>
            </w:r>
          </w:p>
        </w:tc>
        <w:tc>
          <w:tcPr>
            <w:tcW w:w="1350" w:type="dxa"/>
            <w:tcBorders>
              <w:top w:val="nil"/>
              <w:left w:val="nil"/>
              <w:bottom w:val="nil"/>
              <w:right w:val="nil"/>
            </w:tcBorders>
            <w:shd w:val="clear" w:color="auto" w:fill="auto"/>
            <w:noWrap/>
            <w:vAlign w:val="center"/>
          </w:tcPr>
          <w:p w14:paraId="25F0D934" w14:textId="2A754240" w:rsidR="004F0F32" w:rsidRPr="006C2170" w:rsidRDefault="004F0F32" w:rsidP="0011329F">
            <w:pPr>
              <w:jc w:val="right"/>
              <w:rPr>
                <w:rFonts w:ascii="Arial" w:hAnsi="Arial" w:cs="Arial"/>
              </w:rPr>
            </w:pPr>
            <w:r>
              <w:rPr>
                <w:rFonts w:ascii="Arial" w:hAnsi="Arial" w:cs="Arial"/>
              </w:rPr>
              <w:t>7</w:t>
            </w:r>
          </w:p>
        </w:tc>
      </w:tr>
      <w:tr w:rsidR="004F0F32" w:rsidRPr="006C2170" w14:paraId="2A712A08" w14:textId="77777777" w:rsidTr="0011329F">
        <w:trPr>
          <w:trHeight w:val="280"/>
        </w:trPr>
        <w:tc>
          <w:tcPr>
            <w:tcW w:w="600" w:type="dxa"/>
            <w:tcBorders>
              <w:top w:val="nil"/>
              <w:left w:val="nil"/>
              <w:bottom w:val="nil"/>
              <w:right w:val="nil"/>
            </w:tcBorders>
            <w:shd w:val="clear" w:color="auto" w:fill="auto"/>
            <w:noWrap/>
            <w:vAlign w:val="bottom"/>
          </w:tcPr>
          <w:p w14:paraId="30018B6D" w14:textId="52664D52" w:rsidR="004F0F32" w:rsidRDefault="004F0F32" w:rsidP="0011329F">
            <w:pPr>
              <w:jc w:val="right"/>
              <w:rPr>
                <w:rFonts w:ascii="Calibri" w:hAnsi="Calibri"/>
                <w:color w:val="000000"/>
                <w:sz w:val="22"/>
                <w:szCs w:val="22"/>
              </w:rPr>
            </w:pPr>
            <w:r>
              <w:rPr>
                <w:rFonts w:ascii="Calibri" w:hAnsi="Calibri"/>
                <w:color w:val="000000"/>
                <w:sz w:val="22"/>
                <w:szCs w:val="22"/>
              </w:rPr>
              <w:t>5</w:t>
            </w:r>
          </w:p>
        </w:tc>
        <w:tc>
          <w:tcPr>
            <w:tcW w:w="3711" w:type="dxa"/>
            <w:gridSpan w:val="2"/>
            <w:tcBorders>
              <w:top w:val="nil"/>
              <w:left w:val="nil"/>
              <w:bottom w:val="nil"/>
              <w:right w:val="nil"/>
            </w:tcBorders>
            <w:shd w:val="clear" w:color="auto" w:fill="auto"/>
            <w:noWrap/>
            <w:vAlign w:val="center"/>
          </w:tcPr>
          <w:p w14:paraId="464EAC90" w14:textId="5D1F7F61" w:rsidR="004F0F32" w:rsidRDefault="004F0F32" w:rsidP="0011329F">
            <w:pPr>
              <w:rPr>
                <w:rFonts w:ascii="Arial" w:hAnsi="Arial" w:cs="Arial"/>
              </w:rPr>
            </w:pPr>
            <w:r>
              <w:rPr>
                <w:rFonts w:ascii="Arial" w:hAnsi="Arial" w:cs="Arial"/>
              </w:rPr>
              <w:t>Nuclear Power Reactor Operators</w:t>
            </w:r>
          </w:p>
        </w:tc>
        <w:tc>
          <w:tcPr>
            <w:tcW w:w="1518" w:type="dxa"/>
            <w:gridSpan w:val="2"/>
            <w:tcBorders>
              <w:top w:val="nil"/>
              <w:left w:val="nil"/>
              <w:bottom w:val="nil"/>
              <w:right w:val="nil"/>
            </w:tcBorders>
            <w:shd w:val="clear" w:color="auto" w:fill="auto"/>
            <w:noWrap/>
            <w:vAlign w:val="center"/>
          </w:tcPr>
          <w:p w14:paraId="533EF397" w14:textId="1C668BB3" w:rsidR="004F0F32" w:rsidRDefault="004F0F32" w:rsidP="0011329F">
            <w:pPr>
              <w:jc w:val="right"/>
              <w:rPr>
                <w:rFonts w:ascii="Arial" w:hAnsi="Arial" w:cs="Arial"/>
              </w:rPr>
            </w:pPr>
            <w:r>
              <w:rPr>
                <w:rFonts w:ascii="Arial" w:hAnsi="Arial" w:cs="Arial"/>
              </w:rPr>
              <w:t>$44.77</w:t>
            </w:r>
          </w:p>
        </w:tc>
        <w:tc>
          <w:tcPr>
            <w:tcW w:w="1392" w:type="dxa"/>
            <w:gridSpan w:val="2"/>
            <w:tcBorders>
              <w:top w:val="nil"/>
              <w:left w:val="nil"/>
              <w:bottom w:val="nil"/>
              <w:right w:val="nil"/>
            </w:tcBorders>
            <w:shd w:val="clear" w:color="auto" w:fill="auto"/>
            <w:noWrap/>
            <w:vAlign w:val="center"/>
          </w:tcPr>
          <w:p w14:paraId="3113DB8C" w14:textId="250A153D" w:rsidR="004F0F32" w:rsidRDefault="004F0F32" w:rsidP="0011329F">
            <w:pPr>
              <w:jc w:val="right"/>
              <w:rPr>
                <w:rFonts w:ascii="Arial" w:hAnsi="Arial" w:cs="Arial"/>
              </w:rPr>
            </w:pPr>
            <w:r>
              <w:rPr>
                <w:rFonts w:ascii="Arial" w:hAnsi="Arial" w:cs="Arial"/>
              </w:rPr>
              <w:t>35</w:t>
            </w:r>
          </w:p>
        </w:tc>
        <w:tc>
          <w:tcPr>
            <w:tcW w:w="1419" w:type="dxa"/>
            <w:gridSpan w:val="2"/>
            <w:tcBorders>
              <w:top w:val="nil"/>
              <w:left w:val="nil"/>
              <w:bottom w:val="nil"/>
              <w:right w:val="nil"/>
            </w:tcBorders>
            <w:shd w:val="clear" w:color="auto" w:fill="auto"/>
            <w:noWrap/>
            <w:vAlign w:val="center"/>
          </w:tcPr>
          <w:p w14:paraId="61DA4EB7" w14:textId="0EDD9C61" w:rsidR="004F0F32" w:rsidRDefault="004F0F32" w:rsidP="0011329F">
            <w:pPr>
              <w:jc w:val="right"/>
              <w:rPr>
                <w:rFonts w:ascii="Arial" w:hAnsi="Arial" w:cs="Arial"/>
              </w:rPr>
            </w:pPr>
            <w:r>
              <w:rPr>
                <w:rFonts w:ascii="Arial" w:hAnsi="Arial" w:cs="Arial"/>
              </w:rPr>
              <w:t>4</w:t>
            </w:r>
          </w:p>
        </w:tc>
        <w:tc>
          <w:tcPr>
            <w:tcW w:w="1350" w:type="dxa"/>
            <w:tcBorders>
              <w:top w:val="nil"/>
              <w:left w:val="nil"/>
              <w:bottom w:val="nil"/>
              <w:right w:val="nil"/>
            </w:tcBorders>
            <w:shd w:val="clear" w:color="auto" w:fill="auto"/>
            <w:noWrap/>
            <w:vAlign w:val="center"/>
          </w:tcPr>
          <w:p w14:paraId="0F0ABFEA" w14:textId="5E4A5F80" w:rsidR="004F0F32" w:rsidRDefault="004F0F32" w:rsidP="0011329F">
            <w:pPr>
              <w:jc w:val="right"/>
              <w:rPr>
                <w:rFonts w:ascii="Arial" w:hAnsi="Arial" w:cs="Arial"/>
              </w:rPr>
            </w:pPr>
            <w:r>
              <w:rPr>
                <w:rFonts w:ascii="Arial" w:hAnsi="Arial" w:cs="Arial"/>
              </w:rPr>
              <w:t>2</w:t>
            </w:r>
          </w:p>
        </w:tc>
      </w:tr>
      <w:tr w:rsidR="004F0F32" w:rsidRPr="006C2170" w14:paraId="1A87B3C3" w14:textId="77777777" w:rsidTr="0011329F">
        <w:trPr>
          <w:trHeight w:val="280"/>
        </w:trPr>
        <w:tc>
          <w:tcPr>
            <w:tcW w:w="600" w:type="dxa"/>
            <w:tcBorders>
              <w:top w:val="nil"/>
              <w:left w:val="nil"/>
              <w:bottom w:val="nil"/>
              <w:right w:val="nil"/>
            </w:tcBorders>
            <w:shd w:val="clear" w:color="auto" w:fill="auto"/>
            <w:noWrap/>
            <w:vAlign w:val="bottom"/>
          </w:tcPr>
          <w:p w14:paraId="12F7BEB0" w14:textId="6307F9C2" w:rsidR="004F0F32" w:rsidRDefault="004F0F32" w:rsidP="0011329F">
            <w:pPr>
              <w:jc w:val="right"/>
              <w:rPr>
                <w:rFonts w:ascii="Calibri" w:hAnsi="Calibri"/>
                <w:color w:val="000000"/>
                <w:sz w:val="22"/>
                <w:szCs w:val="22"/>
              </w:rPr>
            </w:pPr>
            <w:r>
              <w:rPr>
                <w:rFonts w:ascii="Calibri" w:hAnsi="Calibri"/>
                <w:color w:val="000000"/>
                <w:sz w:val="22"/>
                <w:szCs w:val="22"/>
              </w:rPr>
              <w:t>6</w:t>
            </w:r>
          </w:p>
        </w:tc>
        <w:tc>
          <w:tcPr>
            <w:tcW w:w="3711" w:type="dxa"/>
            <w:gridSpan w:val="2"/>
            <w:tcBorders>
              <w:top w:val="nil"/>
              <w:left w:val="nil"/>
              <w:bottom w:val="nil"/>
              <w:right w:val="nil"/>
            </w:tcBorders>
            <w:shd w:val="clear" w:color="auto" w:fill="auto"/>
            <w:noWrap/>
            <w:vAlign w:val="center"/>
          </w:tcPr>
          <w:p w14:paraId="455B2421" w14:textId="663EABC8" w:rsidR="004F0F32" w:rsidRDefault="004F0F32" w:rsidP="0011329F">
            <w:pPr>
              <w:rPr>
                <w:rFonts w:ascii="Arial" w:hAnsi="Arial" w:cs="Arial"/>
              </w:rPr>
            </w:pPr>
            <w:r>
              <w:rPr>
                <w:rFonts w:ascii="Arial" w:hAnsi="Arial" w:cs="Arial"/>
              </w:rPr>
              <w:t>Engineering Teachers, Postsecondary</w:t>
            </w:r>
          </w:p>
        </w:tc>
        <w:tc>
          <w:tcPr>
            <w:tcW w:w="1518" w:type="dxa"/>
            <w:gridSpan w:val="2"/>
            <w:tcBorders>
              <w:top w:val="nil"/>
              <w:left w:val="nil"/>
              <w:bottom w:val="nil"/>
              <w:right w:val="nil"/>
            </w:tcBorders>
            <w:shd w:val="clear" w:color="auto" w:fill="auto"/>
            <w:noWrap/>
            <w:vAlign w:val="center"/>
          </w:tcPr>
          <w:p w14:paraId="5485D6AF" w14:textId="0D510248" w:rsidR="004F0F32" w:rsidRDefault="004F0F32" w:rsidP="0011329F">
            <w:pPr>
              <w:jc w:val="right"/>
              <w:rPr>
                <w:rFonts w:ascii="Arial" w:hAnsi="Arial" w:cs="Arial"/>
              </w:rPr>
            </w:pPr>
            <w:r>
              <w:rPr>
                <w:rFonts w:ascii="Arial" w:hAnsi="Arial" w:cs="Arial"/>
              </w:rPr>
              <w:t>$29.85</w:t>
            </w:r>
          </w:p>
        </w:tc>
        <w:tc>
          <w:tcPr>
            <w:tcW w:w="1392" w:type="dxa"/>
            <w:gridSpan w:val="2"/>
            <w:tcBorders>
              <w:top w:val="nil"/>
              <w:left w:val="nil"/>
              <w:bottom w:val="nil"/>
              <w:right w:val="nil"/>
            </w:tcBorders>
            <w:shd w:val="clear" w:color="auto" w:fill="auto"/>
            <w:noWrap/>
            <w:vAlign w:val="center"/>
          </w:tcPr>
          <w:p w14:paraId="2D89E977" w14:textId="77D149D6" w:rsidR="004F0F32" w:rsidRDefault="004F0F32" w:rsidP="0011329F">
            <w:pPr>
              <w:jc w:val="right"/>
              <w:rPr>
                <w:rFonts w:ascii="Arial" w:hAnsi="Arial" w:cs="Arial"/>
              </w:rPr>
            </w:pPr>
            <w:r>
              <w:rPr>
                <w:rFonts w:ascii="Arial" w:hAnsi="Arial" w:cs="Arial"/>
              </w:rPr>
              <w:t>13,132</w:t>
            </w:r>
          </w:p>
        </w:tc>
        <w:tc>
          <w:tcPr>
            <w:tcW w:w="1419" w:type="dxa"/>
            <w:gridSpan w:val="2"/>
            <w:tcBorders>
              <w:top w:val="nil"/>
              <w:left w:val="nil"/>
              <w:bottom w:val="nil"/>
              <w:right w:val="nil"/>
            </w:tcBorders>
            <w:shd w:val="clear" w:color="auto" w:fill="auto"/>
            <w:noWrap/>
            <w:vAlign w:val="center"/>
          </w:tcPr>
          <w:p w14:paraId="1ECE57AB" w14:textId="330A9419" w:rsidR="004F0F32" w:rsidRDefault="004F0F32" w:rsidP="0011329F">
            <w:pPr>
              <w:jc w:val="right"/>
              <w:rPr>
                <w:rFonts w:ascii="Arial" w:hAnsi="Arial" w:cs="Arial"/>
              </w:rPr>
            </w:pPr>
            <w:r>
              <w:rPr>
                <w:rFonts w:ascii="Arial" w:hAnsi="Arial" w:cs="Arial"/>
              </w:rPr>
              <w:t>1,206</w:t>
            </w:r>
          </w:p>
        </w:tc>
        <w:tc>
          <w:tcPr>
            <w:tcW w:w="1350" w:type="dxa"/>
            <w:tcBorders>
              <w:top w:val="nil"/>
              <w:left w:val="nil"/>
              <w:bottom w:val="nil"/>
              <w:right w:val="nil"/>
            </w:tcBorders>
            <w:shd w:val="clear" w:color="auto" w:fill="auto"/>
            <w:noWrap/>
            <w:vAlign w:val="center"/>
          </w:tcPr>
          <w:p w14:paraId="6D060200" w14:textId="37E05893" w:rsidR="004F0F32" w:rsidRDefault="004F0F32" w:rsidP="0011329F">
            <w:pPr>
              <w:jc w:val="right"/>
              <w:rPr>
                <w:rFonts w:ascii="Arial" w:hAnsi="Arial" w:cs="Arial"/>
              </w:rPr>
            </w:pPr>
            <w:r>
              <w:rPr>
                <w:rFonts w:ascii="Arial" w:hAnsi="Arial" w:cs="Arial"/>
              </w:rPr>
              <w:t>459</w:t>
            </w:r>
          </w:p>
        </w:tc>
      </w:tr>
      <w:tr w:rsidR="004F0F32" w:rsidRPr="006C2170" w14:paraId="710F23F6" w14:textId="77777777" w:rsidTr="0011329F">
        <w:trPr>
          <w:trHeight w:val="280"/>
        </w:trPr>
        <w:tc>
          <w:tcPr>
            <w:tcW w:w="600" w:type="dxa"/>
            <w:tcBorders>
              <w:top w:val="nil"/>
              <w:left w:val="nil"/>
              <w:bottom w:val="nil"/>
              <w:right w:val="nil"/>
            </w:tcBorders>
            <w:shd w:val="clear" w:color="auto" w:fill="auto"/>
            <w:noWrap/>
            <w:vAlign w:val="bottom"/>
          </w:tcPr>
          <w:p w14:paraId="34B7A354" w14:textId="6CE38BBA" w:rsidR="004F0F32" w:rsidRDefault="004F0F32" w:rsidP="0011329F">
            <w:pPr>
              <w:jc w:val="right"/>
              <w:rPr>
                <w:rFonts w:ascii="Calibri" w:hAnsi="Calibri"/>
                <w:color w:val="000000"/>
                <w:sz w:val="22"/>
                <w:szCs w:val="22"/>
              </w:rPr>
            </w:pPr>
            <w:r>
              <w:rPr>
                <w:rFonts w:ascii="Calibri" w:hAnsi="Calibri"/>
                <w:color w:val="000000"/>
                <w:sz w:val="22"/>
                <w:szCs w:val="22"/>
              </w:rPr>
              <w:t>7</w:t>
            </w:r>
          </w:p>
        </w:tc>
        <w:tc>
          <w:tcPr>
            <w:tcW w:w="3711" w:type="dxa"/>
            <w:gridSpan w:val="2"/>
            <w:tcBorders>
              <w:top w:val="nil"/>
              <w:left w:val="nil"/>
              <w:bottom w:val="nil"/>
              <w:right w:val="nil"/>
            </w:tcBorders>
            <w:shd w:val="clear" w:color="auto" w:fill="auto"/>
            <w:noWrap/>
            <w:vAlign w:val="center"/>
          </w:tcPr>
          <w:p w14:paraId="0401A530" w14:textId="34B2E2E8" w:rsidR="004F0F32" w:rsidRDefault="004F0F32" w:rsidP="0011329F">
            <w:pPr>
              <w:rPr>
                <w:rFonts w:ascii="Arial" w:hAnsi="Arial" w:cs="Arial"/>
              </w:rPr>
            </w:pPr>
            <w:r>
              <w:rPr>
                <w:rFonts w:ascii="Arial" w:hAnsi="Arial" w:cs="Arial"/>
              </w:rPr>
              <w:t>Electrical Engineering Technologists</w:t>
            </w:r>
          </w:p>
        </w:tc>
        <w:tc>
          <w:tcPr>
            <w:tcW w:w="1518" w:type="dxa"/>
            <w:gridSpan w:val="2"/>
            <w:tcBorders>
              <w:top w:val="nil"/>
              <w:left w:val="nil"/>
              <w:bottom w:val="nil"/>
              <w:right w:val="nil"/>
            </w:tcBorders>
            <w:shd w:val="clear" w:color="auto" w:fill="auto"/>
            <w:noWrap/>
            <w:vAlign w:val="center"/>
          </w:tcPr>
          <w:p w14:paraId="4E2AC37B" w14:textId="3E5E2126" w:rsidR="004F0F32" w:rsidRDefault="004F0F32" w:rsidP="0011329F">
            <w:pPr>
              <w:jc w:val="right"/>
              <w:rPr>
                <w:rFonts w:ascii="Arial" w:hAnsi="Arial" w:cs="Arial"/>
              </w:rPr>
            </w:pPr>
            <w:r>
              <w:rPr>
                <w:rFonts w:ascii="Arial" w:hAnsi="Arial" w:cs="Arial"/>
              </w:rPr>
              <w:t>$28.71</w:t>
            </w:r>
          </w:p>
        </w:tc>
        <w:tc>
          <w:tcPr>
            <w:tcW w:w="1392" w:type="dxa"/>
            <w:gridSpan w:val="2"/>
            <w:tcBorders>
              <w:top w:val="nil"/>
              <w:left w:val="nil"/>
              <w:bottom w:val="nil"/>
              <w:right w:val="nil"/>
            </w:tcBorders>
            <w:shd w:val="clear" w:color="auto" w:fill="auto"/>
            <w:noWrap/>
            <w:vAlign w:val="center"/>
          </w:tcPr>
          <w:p w14:paraId="599A237E" w14:textId="3C2A82F3" w:rsidR="004F0F32" w:rsidRDefault="004F0F32" w:rsidP="0011329F">
            <w:pPr>
              <w:jc w:val="right"/>
              <w:rPr>
                <w:rFonts w:ascii="Arial" w:hAnsi="Arial" w:cs="Arial"/>
              </w:rPr>
            </w:pPr>
            <w:r>
              <w:rPr>
                <w:rFonts w:ascii="Arial" w:hAnsi="Arial" w:cs="Arial"/>
              </w:rPr>
              <w:t>994</w:t>
            </w:r>
          </w:p>
        </w:tc>
        <w:tc>
          <w:tcPr>
            <w:tcW w:w="1419" w:type="dxa"/>
            <w:gridSpan w:val="2"/>
            <w:tcBorders>
              <w:top w:val="nil"/>
              <w:left w:val="nil"/>
              <w:bottom w:val="nil"/>
              <w:right w:val="nil"/>
            </w:tcBorders>
            <w:shd w:val="clear" w:color="auto" w:fill="auto"/>
            <w:noWrap/>
            <w:vAlign w:val="center"/>
          </w:tcPr>
          <w:p w14:paraId="09508280" w14:textId="45EE7D71" w:rsidR="004F0F32" w:rsidRDefault="004F0F32" w:rsidP="0011329F">
            <w:pPr>
              <w:jc w:val="right"/>
              <w:rPr>
                <w:rFonts w:ascii="Arial" w:hAnsi="Arial" w:cs="Arial"/>
              </w:rPr>
            </w:pPr>
            <w:r>
              <w:rPr>
                <w:rFonts w:ascii="Arial" w:hAnsi="Arial" w:cs="Arial"/>
              </w:rPr>
              <w:t>3</w:t>
            </w:r>
          </w:p>
        </w:tc>
        <w:tc>
          <w:tcPr>
            <w:tcW w:w="1350" w:type="dxa"/>
            <w:tcBorders>
              <w:top w:val="nil"/>
              <w:left w:val="nil"/>
              <w:bottom w:val="nil"/>
              <w:right w:val="nil"/>
            </w:tcBorders>
            <w:shd w:val="clear" w:color="auto" w:fill="auto"/>
            <w:noWrap/>
            <w:vAlign w:val="center"/>
          </w:tcPr>
          <w:p w14:paraId="70AB274A" w14:textId="694F37BB" w:rsidR="004F0F32" w:rsidRDefault="004F0F32" w:rsidP="0011329F">
            <w:pPr>
              <w:jc w:val="right"/>
              <w:rPr>
                <w:rFonts w:ascii="Arial" w:hAnsi="Arial" w:cs="Arial"/>
              </w:rPr>
            </w:pPr>
            <w:r>
              <w:rPr>
                <w:rFonts w:ascii="Arial" w:hAnsi="Arial" w:cs="Arial"/>
              </w:rPr>
              <w:t>19</w:t>
            </w:r>
          </w:p>
        </w:tc>
      </w:tr>
      <w:tr w:rsidR="004F0F32" w:rsidRPr="006C2170" w14:paraId="4B7AEA4B" w14:textId="77777777" w:rsidTr="0011329F">
        <w:trPr>
          <w:trHeight w:val="280"/>
        </w:trPr>
        <w:tc>
          <w:tcPr>
            <w:tcW w:w="600" w:type="dxa"/>
            <w:tcBorders>
              <w:top w:val="nil"/>
              <w:left w:val="nil"/>
              <w:bottom w:val="nil"/>
              <w:right w:val="nil"/>
            </w:tcBorders>
            <w:shd w:val="clear" w:color="auto" w:fill="auto"/>
            <w:noWrap/>
            <w:vAlign w:val="bottom"/>
          </w:tcPr>
          <w:p w14:paraId="5F569109" w14:textId="457B11E2" w:rsidR="004F0F32" w:rsidRDefault="004F0F32" w:rsidP="0011329F">
            <w:pPr>
              <w:jc w:val="right"/>
              <w:rPr>
                <w:rFonts w:ascii="Calibri" w:hAnsi="Calibri"/>
                <w:color w:val="000000"/>
                <w:sz w:val="22"/>
                <w:szCs w:val="22"/>
              </w:rPr>
            </w:pPr>
            <w:r>
              <w:rPr>
                <w:rFonts w:ascii="Calibri" w:hAnsi="Calibri"/>
                <w:color w:val="000000"/>
                <w:sz w:val="22"/>
                <w:szCs w:val="22"/>
              </w:rPr>
              <w:t>8</w:t>
            </w:r>
          </w:p>
        </w:tc>
        <w:tc>
          <w:tcPr>
            <w:tcW w:w="3711" w:type="dxa"/>
            <w:gridSpan w:val="2"/>
            <w:tcBorders>
              <w:top w:val="nil"/>
              <w:left w:val="nil"/>
              <w:bottom w:val="nil"/>
              <w:right w:val="nil"/>
            </w:tcBorders>
            <w:shd w:val="clear" w:color="auto" w:fill="auto"/>
            <w:noWrap/>
            <w:vAlign w:val="center"/>
          </w:tcPr>
          <w:p w14:paraId="1706E7D4" w14:textId="1F19FF6A" w:rsidR="004F0F32" w:rsidRDefault="004F0F32" w:rsidP="0011329F">
            <w:pPr>
              <w:rPr>
                <w:rFonts w:ascii="Arial" w:hAnsi="Arial" w:cs="Arial"/>
              </w:rPr>
            </w:pPr>
            <w:r>
              <w:rPr>
                <w:rFonts w:ascii="Arial" w:hAnsi="Arial" w:cs="Arial"/>
              </w:rPr>
              <w:t>Quality Control Analysts</w:t>
            </w:r>
          </w:p>
        </w:tc>
        <w:tc>
          <w:tcPr>
            <w:tcW w:w="1518" w:type="dxa"/>
            <w:gridSpan w:val="2"/>
            <w:tcBorders>
              <w:top w:val="nil"/>
              <w:left w:val="nil"/>
              <w:bottom w:val="nil"/>
              <w:right w:val="nil"/>
            </w:tcBorders>
            <w:shd w:val="clear" w:color="auto" w:fill="auto"/>
            <w:noWrap/>
            <w:vAlign w:val="center"/>
          </w:tcPr>
          <w:p w14:paraId="7EF87685" w14:textId="4368505C" w:rsidR="004F0F32" w:rsidRDefault="004F0F32" w:rsidP="0011329F">
            <w:pPr>
              <w:jc w:val="right"/>
              <w:rPr>
                <w:rFonts w:ascii="Arial" w:hAnsi="Arial" w:cs="Arial"/>
              </w:rPr>
            </w:pPr>
            <w:r>
              <w:rPr>
                <w:rFonts w:ascii="Arial" w:hAnsi="Arial" w:cs="Arial"/>
              </w:rPr>
              <w:t>$23.73</w:t>
            </w:r>
          </w:p>
        </w:tc>
        <w:tc>
          <w:tcPr>
            <w:tcW w:w="1392" w:type="dxa"/>
            <w:gridSpan w:val="2"/>
            <w:tcBorders>
              <w:top w:val="nil"/>
              <w:left w:val="nil"/>
              <w:bottom w:val="nil"/>
              <w:right w:val="nil"/>
            </w:tcBorders>
            <w:shd w:val="clear" w:color="auto" w:fill="auto"/>
            <w:noWrap/>
            <w:vAlign w:val="center"/>
          </w:tcPr>
          <w:p w14:paraId="1CE7C999" w14:textId="13DFC4DF" w:rsidR="004F0F32" w:rsidRDefault="004F0F32" w:rsidP="0011329F">
            <w:pPr>
              <w:jc w:val="right"/>
              <w:rPr>
                <w:rFonts w:ascii="Arial" w:hAnsi="Arial" w:cs="Arial"/>
              </w:rPr>
            </w:pPr>
            <w:r>
              <w:rPr>
                <w:rFonts w:ascii="Arial" w:hAnsi="Arial" w:cs="Arial"/>
              </w:rPr>
              <w:t>710</w:t>
            </w:r>
          </w:p>
        </w:tc>
        <w:tc>
          <w:tcPr>
            <w:tcW w:w="1419" w:type="dxa"/>
            <w:gridSpan w:val="2"/>
            <w:tcBorders>
              <w:top w:val="nil"/>
              <w:left w:val="nil"/>
              <w:bottom w:val="nil"/>
              <w:right w:val="nil"/>
            </w:tcBorders>
            <w:shd w:val="clear" w:color="auto" w:fill="auto"/>
            <w:noWrap/>
            <w:vAlign w:val="center"/>
          </w:tcPr>
          <w:p w14:paraId="032DC109" w14:textId="0A9064A0" w:rsidR="004F0F32" w:rsidRDefault="004F0F32" w:rsidP="0011329F">
            <w:pPr>
              <w:jc w:val="right"/>
              <w:rPr>
                <w:rFonts w:ascii="Arial" w:hAnsi="Arial" w:cs="Arial"/>
              </w:rPr>
            </w:pPr>
            <w:r>
              <w:rPr>
                <w:rFonts w:ascii="Arial" w:hAnsi="Arial" w:cs="Arial"/>
              </w:rPr>
              <w:t>43</w:t>
            </w:r>
          </w:p>
        </w:tc>
        <w:tc>
          <w:tcPr>
            <w:tcW w:w="1350" w:type="dxa"/>
            <w:tcBorders>
              <w:top w:val="nil"/>
              <w:left w:val="nil"/>
              <w:bottom w:val="nil"/>
              <w:right w:val="nil"/>
            </w:tcBorders>
            <w:shd w:val="clear" w:color="auto" w:fill="auto"/>
            <w:noWrap/>
            <w:vAlign w:val="center"/>
          </w:tcPr>
          <w:p w14:paraId="0D533091" w14:textId="6070F7C9" w:rsidR="004F0F32" w:rsidRDefault="004F0F32" w:rsidP="0011329F">
            <w:pPr>
              <w:jc w:val="right"/>
              <w:rPr>
                <w:rFonts w:ascii="Arial" w:hAnsi="Arial" w:cs="Arial"/>
              </w:rPr>
            </w:pPr>
            <w:r>
              <w:rPr>
                <w:rFonts w:ascii="Arial" w:hAnsi="Arial" w:cs="Arial"/>
              </w:rPr>
              <w:t>34</w:t>
            </w:r>
          </w:p>
        </w:tc>
      </w:tr>
      <w:tr w:rsidR="004F0F32" w:rsidRPr="006C2170" w14:paraId="2D89CAC9" w14:textId="77777777" w:rsidTr="0011329F">
        <w:trPr>
          <w:trHeight w:val="280"/>
        </w:trPr>
        <w:tc>
          <w:tcPr>
            <w:tcW w:w="600" w:type="dxa"/>
            <w:tcBorders>
              <w:top w:val="nil"/>
              <w:left w:val="nil"/>
              <w:bottom w:val="nil"/>
              <w:right w:val="nil"/>
            </w:tcBorders>
            <w:shd w:val="clear" w:color="auto" w:fill="auto"/>
            <w:noWrap/>
            <w:vAlign w:val="bottom"/>
          </w:tcPr>
          <w:p w14:paraId="4BCD6C5A" w14:textId="1A354BCD" w:rsidR="004F0F32" w:rsidRDefault="004F0F32" w:rsidP="0011329F">
            <w:pPr>
              <w:jc w:val="right"/>
              <w:rPr>
                <w:rFonts w:ascii="Calibri" w:hAnsi="Calibri"/>
                <w:color w:val="000000"/>
                <w:sz w:val="22"/>
                <w:szCs w:val="22"/>
              </w:rPr>
            </w:pPr>
            <w:r>
              <w:rPr>
                <w:rFonts w:ascii="Calibri" w:hAnsi="Calibri"/>
                <w:color w:val="000000"/>
                <w:sz w:val="22"/>
                <w:szCs w:val="22"/>
              </w:rPr>
              <w:t>9</w:t>
            </w:r>
          </w:p>
        </w:tc>
        <w:tc>
          <w:tcPr>
            <w:tcW w:w="3711" w:type="dxa"/>
            <w:gridSpan w:val="2"/>
            <w:tcBorders>
              <w:top w:val="nil"/>
              <w:left w:val="nil"/>
              <w:bottom w:val="nil"/>
              <w:right w:val="nil"/>
            </w:tcBorders>
            <w:shd w:val="clear" w:color="auto" w:fill="auto"/>
            <w:noWrap/>
            <w:vAlign w:val="center"/>
          </w:tcPr>
          <w:p w14:paraId="22C29F59" w14:textId="364893D6" w:rsidR="004F0F32" w:rsidRDefault="004F0F32" w:rsidP="0011329F">
            <w:pPr>
              <w:rPr>
                <w:rFonts w:ascii="Arial" w:hAnsi="Arial" w:cs="Arial"/>
              </w:rPr>
            </w:pPr>
            <w:r>
              <w:rPr>
                <w:rFonts w:ascii="Arial" w:hAnsi="Arial" w:cs="Arial"/>
              </w:rPr>
              <w:t>Chemical Technicians</w:t>
            </w:r>
          </w:p>
        </w:tc>
        <w:tc>
          <w:tcPr>
            <w:tcW w:w="1518" w:type="dxa"/>
            <w:gridSpan w:val="2"/>
            <w:tcBorders>
              <w:top w:val="nil"/>
              <w:left w:val="nil"/>
              <w:bottom w:val="nil"/>
              <w:right w:val="nil"/>
            </w:tcBorders>
            <w:shd w:val="clear" w:color="auto" w:fill="auto"/>
            <w:noWrap/>
            <w:vAlign w:val="center"/>
          </w:tcPr>
          <w:p w14:paraId="1F67ED54" w14:textId="01D94146" w:rsidR="004F0F32" w:rsidRDefault="004F0F32" w:rsidP="004F0F32">
            <w:pPr>
              <w:jc w:val="right"/>
              <w:rPr>
                <w:rFonts w:ascii="Arial" w:hAnsi="Arial" w:cs="Arial"/>
              </w:rPr>
            </w:pPr>
            <w:r>
              <w:rPr>
                <w:rFonts w:ascii="Arial" w:hAnsi="Arial" w:cs="Arial"/>
              </w:rPr>
              <w:t>$23.26</w:t>
            </w:r>
          </w:p>
        </w:tc>
        <w:tc>
          <w:tcPr>
            <w:tcW w:w="1392" w:type="dxa"/>
            <w:gridSpan w:val="2"/>
            <w:tcBorders>
              <w:top w:val="nil"/>
              <w:left w:val="nil"/>
              <w:bottom w:val="nil"/>
              <w:right w:val="nil"/>
            </w:tcBorders>
            <w:shd w:val="clear" w:color="auto" w:fill="auto"/>
            <w:noWrap/>
            <w:vAlign w:val="center"/>
          </w:tcPr>
          <w:p w14:paraId="71087ABE" w14:textId="391F680C" w:rsidR="004F0F32" w:rsidRDefault="004F0F32" w:rsidP="0011329F">
            <w:pPr>
              <w:jc w:val="right"/>
              <w:rPr>
                <w:rFonts w:ascii="Arial" w:hAnsi="Arial" w:cs="Arial"/>
              </w:rPr>
            </w:pPr>
            <w:r>
              <w:rPr>
                <w:rFonts w:ascii="Arial" w:hAnsi="Arial" w:cs="Arial"/>
              </w:rPr>
              <w:t>749</w:t>
            </w:r>
          </w:p>
        </w:tc>
        <w:tc>
          <w:tcPr>
            <w:tcW w:w="1419" w:type="dxa"/>
            <w:gridSpan w:val="2"/>
            <w:tcBorders>
              <w:top w:val="nil"/>
              <w:left w:val="nil"/>
              <w:bottom w:val="nil"/>
              <w:right w:val="nil"/>
            </w:tcBorders>
            <w:shd w:val="clear" w:color="auto" w:fill="auto"/>
            <w:noWrap/>
            <w:vAlign w:val="center"/>
          </w:tcPr>
          <w:p w14:paraId="6D59B2F2" w14:textId="34B77D74" w:rsidR="004F0F32" w:rsidRDefault="004F0F32" w:rsidP="004F0F32">
            <w:pPr>
              <w:jc w:val="right"/>
              <w:rPr>
                <w:rFonts w:ascii="Arial" w:hAnsi="Arial" w:cs="Arial"/>
              </w:rPr>
            </w:pPr>
            <w:r>
              <w:rPr>
                <w:rFonts w:ascii="Arial" w:hAnsi="Arial" w:cs="Arial"/>
              </w:rPr>
              <w:t>26</w:t>
            </w:r>
          </w:p>
        </w:tc>
        <w:tc>
          <w:tcPr>
            <w:tcW w:w="1350" w:type="dxa"/>
            <w:tcBorders>
              <w:top w:val="nil"/>
              <w:left w:val="nil"/>
              <w:bottom w:val="nil"/>
              <w:right w:val="nil"/>
            </w:tcBorders>
            <w:shd w:val="clear" w:color="auto" w:fill="auto"/>
            <w:noWrap/>
            <w:vAlign w:val="center"/>
          </w:tcPr>
          <w:p w14:paraId="2532EBB8" w14:textId="0DA3A161" w:rsidR="004F0F32" w:rsidRDefault="004F0F32" w:rsidP="0011329F">
            <w:pPr>
              <w:jc w:val="right"/>
              <w:rPr>
                <w:rFonts w:ascii="Arial" w:hAnsi="Arial" w:cs="Arial"/>
              </w:rPr>
            </w:pPr>
            <w:r>
              <w:rPr>
                <w:rFonts w:ascii="Arial" w:hAnsi="Arial" w:cs="Arial"/>
              </w:rPr>
              <w:t>23</w:t>
            </w:r>
          </w:p>
        </w:tc>
      </w:tr>
      <w:tr w:rsidR="004F0F32" w:rsidRPr="006C2170" w14:paraId="0E93C1C6" w14:textId="77777777" w:rsidTr="0011329F">
        <w:trPr>
          <w:trHeight w:val="280"/>
        </w:trPr>
        <w:tc>
          <w:tcPr>
            <w:tcW w:w="600" w:type="dxa"/>
            <w:tcBorders>
              <w:top w:val="nil"/>
              <w:left w:val="nil"/>
              <w:bottom w:val="nil"/>
              <w:right w:val="nil"/>
            </w:tcBorders>
            <w:shd w:val="clear" w:color="auto" w:fill="auto"/>
            <w:noWrap/>
            <w:vAlign w:val="bottom"/>
          </w:tcPr>
          <w:p w14:paraId="320BBFE9" w14:textId="557D8AA4" w:rsidR="004F0F32" w:rsidRDefault="004F0F32" w:rsidP="0011329F">
            <w:pPr>
              <w:jc w:val="right"/>
              <w:rPr>
                <w:rFonts w:ascii="Calibri" w:hAnsi="Calibri"/>
                <w:color w:val="000000"/>
                <w:sz w:val="22"/>
                <w:szCs w:val="22"/>
              </w:rPr>
            </w:pPr>
            <w:r>
              <w:rPr>
                <w:rFonts w:ascii="Calibri" w:hAnsi="Calibri"/>
                <w:color w:val="000000"/>
                <w:sz w:val="22"/>
                <w:szCs w:val="22"/>
              </w:rPr>
              <w:t>10</w:t>
            </w:r>
          </w:p>
        </w:tc>
        <w:tc>
          <w:tcPr>
            <w:tcW w:w="3711" w:type="dxa"/>
            <w:gridSpan w:val="2"/>
            <w:tcBorders>
              <w:top w:val="nil"/>
              <w:left w:val="nil"/>
              <w:bottom w:val="nil"/>
              <w:right w:val="nil"/>
            </w:tcBorders>
            <w:shd w:val="clear" w:color="auto" w:fill="auto"/>
            <w:noWrap/>
            <w:vAlign w:val="center"/>
          </w:tcPr>
          <w:p w14:paraId="07CE1B80" w14:textId="2B771ED6" w:rsidR="004F0F32" w:rsidRDefault="004F0F32" w:rsidP="0011329F">
            <w:pPr>
              <w:rPr>
                <w:rFonts w:ascii="Arial" w:hAnsi="Arial" w:cs="Arial"/>
              </w:rPr>
            </w:pPr>
            <w:r>
              <w:rPr>
                <w:rFonts w:ascii="Arial" w:hAnsi="Arial" w:cs="Arial"/>
              </w:rPr>
              <w:t>Civil Drafters</w:t>
            </w:r>
          </w:p>
        </w:tc>
        <w:tc>
          <w:tcPr>
            <w:tcW w:w="1518" w:type="dxa"/>
            <w:gridSpan w:val="2"/>
            <w:tcBorders>
              <w:top w:val="nil"/>
              <w:left w:val="nil"/>
              <w:bottom w:val="nil"/>
              <w:right w:val="nil"/>
            </w:tcBorders>
            <w:shd w:val="clear" w:color="auto" w:fill="auto"/>
            <w:noWrap/>
            <w:vAlign w:val="center"/>
          </w:tcPr>
          <w:p w14:paraId="0901A66A" w14:textId="13E6CA77" w:rsidR="004F0F32" w:rsidRDefault="004F0F32" w:rsidP="0011329F">
            <w:pPr>
              <w:jc w:val="right"/>
              <w:rPr>
                <w:rFonts w:ascii="Arial" w:hAnsi="Arial" w:cs="Arial"/>
              </w:rPr>
            </w:pPr>
            <w:r>
              <w:rPr>
                <w:rFonts w:ascii="Arial" w:hAnsi="Arial" w:cs="Arial"/>
              </w:rPr>
              <w:t>$28.53</w:t>
            </w:r>
          </w:p>
        </w:tc>
        <w:tc>
          <w:tcPr>
            <w:tcW w:w="1392" w:type="dxa"/>
            <w:gridSpan w:val="2"/>
            <w:tcBorders>
              <w:top w:val="nil"/>
              <w:left w:val="nil"/>
              <w:bottom w:val="nil"/>
              <w:right w:val="nil"/>
            </w:tcBorders>
            <w:shd w:val="clear" w:color="auto" w:fill="auto"/>
            <w:noWrap/>
            <w:vAlign w:val="center"/>
          </w:tcPr>
          <w:p w14:paraId="1F59EABB" w14:textId="17F1FF17" w:rsidR="004F0F32" w:rsidRDefault="004F0F32" w:rsidP="0011329F">
            <w:pPr>
              <w:jc w:val="right"/>
              <w:rPr>
                <w:rFonts w:ascii="Arial" w:hAnsi="Arial" w:cs="Arial"/>
              </w:rPr>
            </w:pPr>
            <w:r>
              <w:rPr>
                <w:rFonts w:ascii="Arial" w:hAnsi="Arial" w:cs="Arial"/>
              </w:rPr>
              <w:t>1,011</w:t>
            </w:r>
          </w:p>
        </w:tc>
        <w:tc>
          <w:tcPr>
            <w:tcW w:w="1419" w:type="dxa"/>
            <w:gridSpan w:val="2"/>
            <w:tcBorders>
              <w:top w:val="nil"/>
              <w:left w:val="nil"/>
              <w:bottom w:val="nil"/>
              <w:right w:val="nil"/>
            </w:tcBorders>
            <w:shd w:val="clear" w:color="auto" w:fill="auto"/>
            <w:noWrap/>
            <w:vAlign w:val="center"/>
          </w:tcPr>
          <w:p w14:paraId="578EC094" w14:textId="39D3D040" w:rsidR="004F0F32" w:rsidRDefault="004F0F32" w:rsidP="0011329F">
            <w:pPr>
              <w:jc w:val="right"/>
              <w:rPr>
                <w:rFonts w:ascii="Arial" w:hAnsi="Arial" w:cs="Arial"/>
              </w:rPr>
            </w:pPr>
            <w:r>
              <w:rPr>
                <w:rFonts w:ascii="Arial" w:hAnsi="Arial" w:cs="Arial"/>
              </w:rPr>
              <w:t>11</w:t>
            </w:r>
          </w:p>
        </w:tc>
        <w:tc>
          <w:tcPr>
            <w:tcW w:w="1350" w:type="dxa"/>
            <w:tcBorders>
              <w:top w:val="nil"/>
              <w:left w:val="nil"/>
              <w:bottom w:val="nil"/>
              <w:right w:val="nil"/>
            </w:tcBorders>
            <w:shd w:val="clear" w:color="auto" w:fill="auto"/>
            <w:noWrap/>
            <w:vAlign w:val="center"/>
          </w:tcPr>
          <w:p w14:paraId="1A7ED3E5" w14:textId="0DE8F840" w:rsidR="004F0F32" w:rsidRDefault="004F0F32" w:rsidP="0011329F">
            <w:pPr>
              <w:jc w:val="right"/>
              <w:rPr>
                <w:rFonts w:ascii="Arial" w:hAnsi="Arial" w:cs="Arial"/>
              </w:rPr>
            </w:pPr>
            <w:r>
              <w:rPr>
                <w:rFonts w:ascii="Arial" w:hAnsi="Arial" w:cs="Arial"/>
              </w:rPr>
              <w:t>16</w:t>
            </w:r>
          </w:p>
        </w:tc>
      </w:tr>
    </w:tbl>
    <w:p w14:paraId="56299E43" w14:textId="77777777" w:rsidR="00AF0BC8" w:rsidRDefault="00AF0BC8" w:rsidP="00AF0BC8">
      <w:pPr>
        <w:widowControl w:val="0"/>
        <w:autoSpaceDE w:val="0"/>
        <w:autoSpaceDN w:val="0"/>
        <w:adjustRightInd w:val="0"/>
        <w:spacing w:before="20" w:after="20" w:line="240" w:lineRule="atLeast"/>
        <w:rPr>
          <w:rFonts w:ascii="Helvetica" w:hAnsi="Helvetica" w:cs="Helvetica"/>
          <w:b/>
          <w:bCs/>
          <w:color w:val="313131"/>
          <w:sz w:val="24"/>
          <w:szCs w:val="24"/>
        </w:rPr>
      </w:pPr>
    </w:p>
    <w:p w14:paraId="246E6539" w14:textId="77777777" w:rsidR="00AF0BC8" w:rsidRDefault="00AF0BC8" w:rsidP="00AF0BC8">
      <w:pPr>
        <w:widowControl w:val="0"/>
        <w:autoSpaceDE w:val="0"/>
        <w:autoSpaceDN w:val="0"/>
        <w:adjustRightInd w:val="0"/>
        <w:spacing w:before="20" w:after="20" w:line="240" w:lineRule="atLeast"/>
        <w:ind w:left="57" w:right="57"/>
        <w:rPr>
          <w:rFonts w:ascii="Helvetica" w:hAnsi="Helvetica"/>
        </w:rPr>
      </w:pPr>
    </w:p>
    <w:p w14:paraId="2ED00722" w14:textId="77777777" w:rsidR="004F0F32" w:rsidRDefault="004F0F32" w:rsidP="00AF0BC8">
      <w:pPr>
        <w:widowControl w:val="0"/>
        <w:autoSpaceDE w:val="0"/>
        <w:autoSpaceDN w:val="0"/>
        <w:adjustRightInd w:val="0"/>
        <w:spacing w:before="20" w:after="20" w:line="240" w:lineRule="atLeast"/>
        <w:ind w:left="57" w:right="57"/>
        <w:rPr>
          <w:rFonts w:ascii="Helvetica" w:hAnsi="Helvetica"/>
        </w:rPr>
      </w:pPr>
    </w:p>
    <w:p w14:paraId="7DAE60DD" w14:textId="77777777" w:rsidR="004F0F32" w:rsidRDefault="004F0F32" w:rsidP="00AF0BC8">
      <w:pPr>
        <w:widowControl w:val="0"/>
        <w:autoSpaceDE w:val="0"/>
        <w:autoSpaceDN w:val="0"/>
        <w:adjustRightInd w:val="0"/>
        <w:spacing w:before="20" w:after="20" w:line="240" w:lineRule="atLeast"/>
        <w:ind w:left="57" w:right="57"/>
        <w:rPr>
          <w:rFonts w:ascii="Helvetica" w:hAnsi="Helvetica"/>
        </w:rPr>
      </w:pPr>
    </w:p>
    <w:p w14:paraId="25C7035C" w14:textId="77777777" w:rsidR="004F0F32" w:rsidRDefault="004F0F32" w:rsidP="00AF0BC8">
      <w:pPr>
        <w:widowControl w:val="0"/>
        <w:autoSpaceDE w:val="0"/>
        <w:autoSpaceDN w:val="0"/>
        <w:adjustRightInd w:val="0"/>
        <w:spacing w:before="20" w:after="20" w:line="240" w:lineRule="atLeast"/>
        <w:ind w:left="57" w:right="57"/>
        <w:rPr>
          <w:rFonts w:ascii="Helvetica" w:hAnsi="Helvetica"/>
        </w:rPr>
      </w:pPr>
    </w:p>
    <w:p w14:paraId="5ED8AAAD" w14:textId="77777777" w:rsidR="004F0F32" w:rsidRDefault="004F0F32" w:rsidP="00AF0BC8">
      <w:pPr>
        <w:widowControl w:val="0"/>
        <w:autoSpaceDE w:val="0"/>
        <w:autoSpaceDN w:val="0"/>
        <w:adjustRightInd w:val="0"/>
        <w:spacing w:before="20" w:after="20" w:line="240" w:lineRule="atLeast"/>
        <w:ind w:left="57" w:right="57"/>
        <w:rPr>
          <w:rFonts w:ascii="Helvetica" w:hAnsi="Helvetica"/>
        </w:rPr>
      </w:pPr>
    </w:p>
    <w:p w14:paraId="391888EA" w14:textId="77777777" w:rsidR="004F0F32" w:rsidRDefault="004F0F32" w:rsidP="00AF0BC8">
      <w:pPr>
        <w:widowControl w:val="0"/>
        <w:autoSpaceDE w:val="0"/>
        <w:autoSpaceDN w:val="0"/>
        <w:adjustRightInd w:val="0"/>
        <w:spacing w:before="20" w:after="20" w:line="240" w:lineRule="atLeast"/>
        <w:ind w:left="57" w:right="57"/>
        <w:rPr>
          <w:rFonts w:ascii="Helvetica" w:hAnsi="Helvetica"/>
        </w:rPr>
      </w:pPr>
    </w:p>
    <w:p w14:paraId="7D493938" w14:textId="77777777" w:rsidR="004F0F32" w:rsidRDefault="004F0F32" w:rsidP="00AF0BC8">
      <w:pPr>
        <w:widowControl w:val="0"/>
        <w:autoSpaceDE w:val="0"/>
        <w:autoSpaceDN w:val="0"/>
        <w:adjustRightInd w:val="0"/>
        <w:spacing w:before="20" w:after="20" w:line="240" w:lineRule="atLeast"/>
        <w:ind w:left="57" w:right="57"/>
        <w:rPr>
          <w:rFonts w:ascii="Helvetica" w:hAnsi="Helvetica"/>
        </w:rPr>
      </w:pPr>
    </w:p>
    <w:p w14:paraId="7D250CBB" w14:textId="77777777" w:rsidR="004F0F32" w:rsidRDefault="004F0F32" w:rsidP="00AF0BC8">
      <w:pPr>
        <w:widowControl w:val="0"/>
        <w:autoSpaceDE w:val="0"/>
        <w:autoSpaceDN w:val="0"/>
        <w:adjustRightInd w:val="0"/>
        <w:spacing w:before="20" w:after="20" w:line="240" w:lineRule="atLeast"/>
        <w:ind w:left="57" w:right="57"/>
        <w:rPr>
          <w:rFonts w:ascii="Helvetica" w:hAnsi="Helvetica"/>
        </w:rPr>
      </w:pPr>
    </w:p>
    <w:p w14:paraId="116657A6" w14:textId="77777777" w:rsidR="004F0F32" w:rsidRDefault="004F0F32" w:rsidP="00AF0BC8">
      <w:pPr>
        <w:widowControl w:val="0"/>
        <w:autoSpaceDE w:val="0"/>
        <w:autoSpaceDN w:val="0"/>
        <w:adjustRightInd w:val="0"/>
        <w:spacing w:before="20" w:after="20" w:line="240" w:lineRule="atLeast"/>
        <w:ind w:left="57" w:right="57"/>
        <w:rPr>
          <w:rFonts w:ascii="Helvetica" w:hAnsi="Helvetica"/>
        </w:rPr>
      </w:pPr>
    </w:p>
    <w:p w14:paraId="1E3D3C92" w14:textId="77777777" w:rsidR="004F0F32" w:rsidRDefault="004F0F32" w:rsidP="00AF0BC8">
      <w:pPr>
        <w:widowControl w:val="0"/>
        <w:autoSpaceDE w:val="0"/>
        <w:autoSpaceDN w:val="0"/>
        <w:adjustRightInd w:val="0"/>
        <w:spacing w:before="20" w:after="20" w:line="240" w:lineRule="atLeast"/>
        <w:ind w:left="57" w:right="57"/>
        <w:rPr>
          <w:rFonts w:ascii="Helvetica" w:hAnsi="Helvetica"/>
        </w:rPr>
      </w:pPr>
    </w:p>
    <w:p w14:paraId="2E496889" w14:textId="77777777" w:rsidR="004F0F32" w:rsidRDefault="004F0F32" w:rsidP="00AF0BC8">
      <w:pPr>
        <w:widowControl w:val="0"/>
        <w:autoSpaceDE w:val="0"/>
        <w:autoSpaceDN w:val="0"/>
        <w:adjustRightInd w:val="0"/>
        <w:spacing w:before="20" w:after="20" w:line="240" w:lineRule="atLeast"/>
        <w:ind w:left="57" w:right="57"/>
        <w:rPr>
          <w:rFonts w:ascii="Helvetica" w:hAnsi="Helvetica"/>
        </w:rPr>
      </w:pPr>
    </w:p>
    <w:p w14:paraId="513C0BC9" w14:textId="77777777" w:rsidR="004F0F32" w:rsidRDefault="004F0F32" w:rsidP="00AF0BC8">
      <w:pPr>
        <w:widowControl w:val="0"/>
        <w:autoSpaceDE w:val="0"/>
        <w:autoSpaceDN w:val="0"/>
        <w:adjustRightInd w:val="0"/>
        <w:spacing w:before="20" w:after="20" w:line="240" w:lineRule="atLeast"/>
        <w:ind w:left="57" w:right="57"/>
        <w:rPr>
          <w:rFonts w:ascii="Helvetica" w:hAnsi="Helvetica"/>
        </w:rPr>
      </w:pPr>
    </w:p>
    <w:p w14:paraId="079D0AD2" w14:textId="77777777" w:rsidR="004F0F32" w:rsidRDefault="004F0F32" w:rsidP="00AF0BC8">
      <w:pPr>
        <w:widowControl w:val="0"/>
        <w:autoSpaceDE w:val="0"/>
        <w:autoSpaceDN w:val="0"/>
        <w:adjustRightInd w:val="0"/>
        <w:spacing w:before="20" w:after="20" w:line="240" w:lineRule="atLeast"/>
        <w:ind w:left="57" w:right="57"/>
        <w:rPr>
          <w:rFonts w:ascii="Helvetica" w:hAnsi="Helvetica"/>
        </w:rPr>
      </w:pPr>
    </w:p>
    <w:p w14:paraId="2EB4C3E0" w14:textId="77777777" w:rsidR="004F0F32" w:rsidRDefault="004F0F32" w:rsidP="00AF0BC8">
      <w:pPr>
        <w:widowControl w:val="0"/>
        <w:autoSpaceDE w:val="0"/>
        <w:autoSpaceDN w:val="0"/>
        <w:adjustRightInd w:val="0"/>
        <w:spacing w:before="20" w:after="20" w:line="240" w:lineRule="atLeast"/>
        <w:ind w:left="57" w:right="57"/>
        <w:rPr>
          <w:rFonts w:ascii="Helvetica" w:hAnsi="Helvetica"/>
        </w:rPr>
      </w:pPr>
    </w:p>
    <w:p w14:paraId="67CB3AF2" w14:textId="77777777" w:rsidR="004F0F32" w:rsidRDefault="004F0F32" w:rsidP="00AF0BC8">
      <w:pPr>
        <w:widowControl w:val="0"/>
        <w:autoSpaceDE w:val="0"/>
        <w:autoSpaceDN w:val="0"/>
        <w:adjustRightInd w:val="0"/>
        <w:spacing w:before="20" w:after="20" w:line="240" w:lineRule="atLeast"/>
        <w:ind w:left="57" w:right="57"/>
        <w:rPr>
          <w:rFonts w:ascii="Helvetica" w:hAnsi="Helvetica"/>
        </w:rPr>
      </w:pPr>
    </w:p>
    <w:p w14:paraId="7AA13632" w14:textId="77777777" w:rsidR="004F0F32" w:rsidRDefault="004F0F32" w:rsidP="00AF0BC8">
      <w:pPr>
        <w:widowControl w:val="0"/>
        <w:autoSpaceDE w:val="0"/>
        <w:autoSpaceDN w:val="0"/>
        <w:adjustRightInd w:val="0"/>
        <w:spacing w:before="20" w:after="20" w:line="240" w:lineRule="atLeast"/>
        <w:ind w:left="57" w:right="57"/>
        <w:rPr>
          <w:rFonts w:ascii="Helvetica" w:hAnsi="Helvetica"/>
        </w:rPr>
      </w:pPr>
    </w:p>
    <w:p w14:paraId="15A905AA" w14:textId="77777777" w:rsidR="004F0F32" w:rsidRDefault="004F0F32" w:rsidP="00AF0BC8">
      <w:pPr>
        <w:widowControl w:val="0"/>
        <w:autoSpaceDE w:val="0"/>
        <w:autoSpaceDN w:val="0"/>
        <w:adjustRightInd w:val="0"/>
        <w:spacing w:before="20" w:after="20" w:line="240" w:lineRule="atLeast"/>
        <w:ind w:left="57" w:right="57"/>
        <w:rPr>
          <w:rFonts w:ascii="Helvetica" w:hAnsi="Helvetica"/>
        </w:rPr>
      </w:pPr>
    </w:p>
    <w:p w14:paraId="104B1B02" w14:textId="77777777" w:rsidR="004F0F32" w:rsidRDefault="004F0F32" w:rsidP="00AF0BC8">
      <w:pPr>
        <w:widowControl w:val="0"/>
        <w:autoSpaceDE w:val="0"/>
        <w:autoSpaceDN w:val="0"/>
        <w:adjustRightInd w:val="0"/>
        <w:spacing w:before="20" w:after="20" w:line="240" w:lineRule="atLeast"/>
        <w:ind w:left="57" w:right="57"/>
        <w:rPr>
          <w:rFonts w:ascii="Helvetica" w:hAnsi="Helvetica"/>
        </w:rPr>
      </w:pPr>
    </w:p>
    <w:p w14:paraId="2C57E3CF" w14:textId="77777777" w:rsidR="004F0F32" w:rsidRDefault="004F0F32" w:rsidP="00AF0BC8">
      <w:pPr>
        <w:widowControl w:val="0"/>
        <w:autoSpaceDE w:val="0"/>
        <w:autoSpaceDN w:val="0"/>
        <w:adjustRightInd w:val="0"/>
        <w:spacing w:before="20" w:after="20" w:line="240" w:lineRule="atLeast"/>
        <w:ind w:left="57" w:right="57"/>
        <w:rPr>
          <w:rFonts w:ascii="Helvetica" w:hAnsi="Helvetica"/>
        </w:rPr>
      </w:pPr>
    </w:p>
    <w:p w14:paraId="42CB4BFF" w14:textId="77777777" w:rsidR="004F0F32" w:rsidRDefault="004F0F32" w:rsidP="00AF0BC8">
      <w:pPr>
        <w:widowControl w:val="0"/>
        <w:autoSpaceDE w:val="0"/>
        <w:autoSpaceDN w:val="0"/>
        <w:adjustRightInd w:val="0"/>
        <w:spacing w:before="20" w:after="20" w:line="240" w:lineRule="atLeast"/>
        <w:ind w:left="57" w:right="57"/>
        <w:rPr>
          <w:rFonts w:ascii="Helvetica" w:hAnsi="Helvetica"/>
        </w:rPr>
      </w:pPr>
    </w:p>
    <w:p w14:paraId="0C2F60A3" w14:textId="77777777" w:rsidR="004F0F32" w:rsidRDefault="004F0F32" w:rsidP="00AF0BC8">
      <w:pPr>
        <w:widowControl w:val="0"/>
        <w:autoSpaceDE w:val="0"/>
        <w:autoSpaceDN w:val="0"/>
        <w:adjustRightInd w:val="0"/>
        <w:spacing w:before="20" w:after="20" w:line="240" w:lineRule="atLeast"/>
        <w:ind w:left="57" w:right="57"/>
        <w:rPr>
          <w:rFonts w:ascii="Helvetica" w:hAnsi="Helvetica"/>
        </w:rPr>
      </w:pPr>
    </w:p>
    <w:p w14:paraId="109B0F61" w14:textId="77777777" w:rsidR="004F0F32" w:rsidRDefault="004F0F32" w:rsidP="00AF0BC8">
      <w:pPr>
        <w:widowControl w:val="0"/>
        <w:autoSpaceDE w:val="0"/>
        <w:autoSpaceDN w:val="0"/>
        <w:adjustRightInd w:val="0"/>
        <w:spacing w:before="20" w:after="20" w:line="240" w:lineRule="atLeast"/>
        <w:ind w:left="57" w:right="57"/>
        <w:rPr>
          <w:rFonts w:ascii="Helvetica" w:hAnsi="Helvetica"/>
        </w:rPr>
      </w:pPr>
    </w:p>
    <w:p w14:paraId="27A9BEA0" w14:textId="77777777" w:rsidR="004F0F32" w:rsidRDefault="004F0F32" w:rsidP="00AF0BC8">
      <w:pPr>
        <w:widowControl w:val="0"/>
        <w:autoSpaceDE w:val="0"/>
        <w:autoSpaceDN w:val="0"/>
        <w:adjustRightInd w:val="0"/>
        <w:spacing w:before="20" w:after="20" w:line="240" w:lineRule="atLeast"/>
        <w:ind w:left="57" w:right="57"/>
        <w:rPr>
          <w:rFonts w:ascii="Helvetica" w:hAnsi="Helvetica"/>
        </w:rPr>
      </w:pPr>
    </w:p>
    <w:p w14:paraId="55D045E1" w14:textId="77777777" w:rsidR="00AF0BC8" w:rsidRDefault="00AF0BC8" w:rsidP="004F0F32">
      <w:pPr>
        <w:widowControl w:val="0"/>
        <w:autoSpaceDE w:val="0"/>
        <w:autoSpaceDN w:val="0"/>
        <w:adjustRightInd w:val="0"/>
        <w:spacing w:before="20" w:after="20" w:line="240" w:lineRule="atLeast"/>
        <w:ind w:right="57"/>
        <w:rPr>
          <w:rFonts w:ascii="Helvetica" w:hAnsi="Helvetica"/>
        </w:rPr>
      </w:pPr>
    </w:p>
    <w:tbl>
      <w:tblPr>
        <w:tblW w:w="0" w:type="auto"/>
        <w:tblInd w:w="3" w:type="dxa"/>
        <w:tblLayout w:type="fixed"/>
        <w:tblCellMar>
          <w:left w:w="0" w:type="dxa"/>
          <w:right w:w="0" w:type="dxa"/>
        </w:tblCellMar>
        <w:tblLook w:val="0000" w:firstRow="0" w:lastRow="0" w:firstColumn="0" w:lastColumn="0" w:noHBand="0" w:noVBand="0"/>
      </w:tblPr>
      <w:tblGrid>
        <w:gridCol w:w="10081"/>
      </w:tblGrid>
      <w:tr w:rsidR="00AF0BC8" w14:paraId="07354976" w14:textId="77777777" w:rsidTr="0011329F">
        <w:tc>
          <w:tcPr>
            <w:tcW w:w="10081" w:type="dxa"/>
            <w:tcBorders>
              <w:top w:val="single" w:sz="2" w:space="0" w:color="FFFFFF"/>
              <w:left w:val="single" w:sz="2" w:space="0" w:color="FFFFFF"/>
              <w:bottom w:val="single" w:sz="4" w:space="0" w:color="888888"/>
              <w:right w:val="single" w:sz="2" w:space="0" w:color="FFFFFF"/>
            </w:tcBorders>
            <w:tcMar>
              <w:bottom w:w="57" w:type="dxa"/>
            </w:tcMar>
          </w:tcPr>
          <w:p w14:paraId="3215BE60" w14:textId="77777777" w:rsidR="00AF0BC8" w:rsidRDefault="00AF0BC8" w:rsidP="004F0F32">
            <w:pPr>
              <w:widowControl w:val="0"/>
              <w:autoSpaceDE w:val="0"/>
              <w:autoSpaceDN w:val="0"/>
              <w:adjustRightInd w:val="0"/>
              <w:spacing w:before="20" w:after="20" w:line="240" w:lineRule="atLeast"/>
              <w:jc w:val="both"/>
              <w:rPr>
                <w:sz w:val="24"/>
                <w:szCs w:val="24"/>
              </w:rPr>
            </w:pPr>
            <w:r>
              <w:rPr>
                <w:rFonts w:ascii="Helvetica" w:hAnsi="Helvetica" w:cs="Helvetica"/>
                <w:b/>
                <w:bCs/>
                <w:color w:val="313131"/>
                <w:sz w:val="24"/>
                <w:szCs w:val="24"/>
              </w:rPr>
              <w:t>Data Sources and Calculations</w:t>
            </w:r>
          </w:p>
        </w:tc>
      </w:tr>
    </w:tbl>
    <w:p w14:paraId="224FEC84" w14:textId="77777777" w:rsidR="00AF0BC8" w:rsidRDefault="00AF0BC8" w:rsidP="004F0F32">
      <w:pPr>
        <w:widowControl w:val="0"/>
        <w:autoSpaceDE w:val="0"/>
        <w:autoSpaceDN w:val="0"/>
        <w:adjustRightInd w:val="0"/>
        <w:jc w:val="both"/>
        <w:rPr>
          <w:sz w:val="24"/>
          <w:szCs w:val="24"/>
        </w:rPr>
      </w:pPr>
      <w:r>
        <w:rPr>
          <w:sz w:val="24"/>
          <w:szCs w:val="24"/>
        </w:rPr>
        <w:t xml:space="preserve"> </w:t>
      </w:r>
      <w:r>
        <w:rPr>
          <w:sz w:val="24"/>
          <w:szCs w:val="24"/>
        </w:rPr>
        <w:br/>
      </w:r>
      <w:r>
        <w:rPr>
          <w:rFonts w:ascii="Helvetica" w:hAnsi="Helvetica" w:cs="Helvetica"/>
          <w:b/>
          <w:bCs/>
          <w:color w:val="313131"/>
          <w:sz w:val="24"/>
          <w:szCs w:val="24"/>
        </w:rPr>
        <w:t>State Data Sources</w:t>
      </w:r>
    </w:p>
    <w:p w14:paraId="6F3143B7" w14:textId="77777777" w:rsidR="00AF0BC8" w:rsidRDefault="00AF0BC8" w:rsidP="004F0F32">
      <w:pPr>
        <w:widowControl w:val="0"/>
        <w:autoSpaceDE w:val="0"/>
        <w:autoSpaceDN w:val="0"/>
        <w:adjustRightInd w:val="0"/>
        <w:spacing w:before="20" w:after="20" w:line="240" w:lineRule="atLeast"/>
        <w:ind w:left="57" w:right="57"/>
        <w:jc w:val="both"/>
        <w:rPr>
          <w:sz w:val="24"/>
          <w:szCs w:val="24"/>
        </w:rPr>
      </w:pPr>
      <w:r>
        <w:rPr>
          <w:rFonts w:ascii="Helvetica" w:hAnsi="Helvetica" w:cs="Helvetica"/>
          <w:color w:val="313131"/>
        </w:rPr>
        <w:t>This report uses state data from the following agencies: California Labor Market Information Department</w:t>
      </w:r>
      <w:r>
        <w:rPr>
          <w:sz w:val="24"/>
          <w:szCs w:val="24"/>
        </w:rPr>
        <w:t xml:space="preserve"> </w:t>
      </w:r>
      <w:r>
        <w:rPr>
          <w:sz w:val="24"/>
          <w:szCs w:val="24"/>
        </w:rPr>
        <w:br/>
      </w:r>
    </w:p>
    <w:p w14:paraId="4FFFB36C" w14:textId="77777777" w:rsidR="00AF0BC8" w:rsidRDefault="00AF0BC8" w:rsidP="004F0F32">
      <w:pPr>
        <w:widowControl w:val="0"/>
        <w:autoSpaceDE w:val="0"/>
        <w:autoSpaceDN w:val="0"/>
        <w:adjustRightInd w:val="0"/>
        <w:spacing w:before="20" w:after="20" w:line="240" w:lineRule="atLeast"/>
        <w:ind w:left="57" w:right="57"/>
        <w:jc w:val="both"/>
        <w:rPr>
          <w:sz w:val="24"/>
          <w:szCs w:val="24"/>
        </w:rPr>
      </w:pPr>
      <w:r>
        <w:rPr>
          <w:rFonts w:ascii="Helvetica" w:hAnsi="Helvetica" w:cs="Helvetica"/>
          <w:b/>
          <w:bCs/>
          <w:color w:val="313131"/>
          <w:sz w:val="24"/>
          <w:szCs w:val="24"/>
        </w:rPr>
        <w:t>Institution Data</w:t>
      </w:r>
    </w:p>
    <w:p w14:paraId="1F931E76" w14:textId="77777777" w:rsidR="00AF0BC8" w:rsidRDefault="00AF0BC8" w:rsidP="004F0F32">
      <w:pPr>
        <w:widowControl w:val="0"/>
        <w:autoSpaceDE w:val="0"/>
        <w:autoSpaceDN w:val="0"/>
        <w:adjustRightInd w:val="0"/>
        <w:spacing w:before="20" w:after="20" w:line="240" w:lineRule="atLeast"/>
        <w:ind w:left="57" w:right="57"/>
        <w:jc w:val="both"/>
        <w:rPr>
          <w:sz w:val="24"/>
          <w:szCs w:val="24"/>
        </w:rPr>
      </w:pPr>
      <w:r>
        <w:rPr>
          <w:rFonts w:ascii="Helvetica" w:hAnsi="Helvetica" w:cs="Helvetica"/>
          <w:color w:val="313131"/>
        </w:rPr>
        <w:t>The institution data in this report is taken directly from the national IPEDS database published by the U.S. Department of Education's National Center for Education Statistics.</w:t>
      </w:r>
      <w:r>
        <w:rPr>
          <w:sz w:val="24"/>
          <w:szCs w:val="24"/>
        </w:rPr>
        <w:t xml:space="preserve"> </w:t>
      </w:r>
      <w:r>
        <w:rPr>
          <w:sz w:val="24"/>
          <w:szCs w:val="24"/>
        </w:rPr>
        <w:br/>
      </w:r>
    </w:p>
    <w:p w14:paraId="6A0461BE" w14:textId="77777777" w:rsidR="00AF0BC8" w:rsidRDefault="00AF0BC8" w:rsidP="004F0F32">
      <w:pPr>
        <w:widowControl w:val="0"/>
        <w:autoSpaceDE w:val="0"/>
        <w:autoSpaceDN w:val="0"/>
        <w:adjustRightInd w:val="0"/>
        <w:spacing w:before="20" w:after="20" w:line="240" w:lineRule="atLeast"/>
        <w:ind w:left="57" w:right="57"/>
        <w:jc w:val="both"/>
        <w:rPr>
          <w:sz w:val="24"/>
          <w:szCs w:val="24"/>
        </w:rPr>
      </w:pPr>
      <w:r>
        <w:rPr>
          <w:rFonts w:ascii="Helvetica" w:hAnsi="Helvetica" w:cs="Helvetica"/>
          <w:b/>
          <w:bCs/>
          <w:color w:val="313131"/>
          <w:sz w:val="24"/>
          <w:szCs w:val="24"/>
        </w:rPr>
        <w:t>Completers Data</w:t>
      </w:r>
    </w:p>
    <w:p w14:paraId="45269DCD" w14:textId="77777777" w:rsidR="00AF0BC8" w:rsidRDefault="00AF0BC8" w:rsidP="004F0F32">
      <w:pPr>
        <w:widowControl w:val="0"/>
        <w:autoSpaceDE w:val="0"/>
        <w:autoSpaceDN w:val="0"/>
        <w:adjustRightInd w:val="0"/>
        <w:spacing w:before="20" w:after="20" w:line="240" w:lineRule="atLeast"/>
        <w:ind w:left="57" w:right="57"/>
        <w:jc w:val="both"/>
        <w:rPr>
          <w:sz w:val="24"/>
          <w:szCs w:val="24"/>
        </w:rPr>
      </w:pPr>
      <w:r>
        <w:rPr>
          <w:rFonts w:ascii="Helvetica" w:hAnsi="Helvetica" w:cs="Helvetica"/>
          <w:color w:val="313131"/>
        </w:rPr>
        <w:t xml:space="preserve">The </w:t>
      </w:r>
      <w:proofErr w:type="gramStart"/>
      <w:r>
        <w:rPr>
          <w:rFonts w:ascii="Helvetica" w:hAnsi="Helvetica" w:cs="Helvetica"/>
          <w:color w:val="313131"/>
        </w:rPr>
        <w:t>completers</w:t>
      </w:r>
      <w:proofErr w:type="gramEnd"/>
      <w:r>
        <w:rPr>
          <w:rFonts w:ascii="Helvetica" w:hAnsi="Helvetica" w:cs="Helvetica"/>
          <w:color w:val="313131"/>
        </w:rPr>
        <w:t xml:space="preserve"> data in this report is taken directly from the national IPEDS database published by the U.S. Department of Education's National Center for Education Statistics.</w:t>
      </w:r>
      <w:r>
        <w:rPr>
          <w:sz w:val="24"/>
          <w:szCs w:val="24"/>
        </w:rPr>
        <w:t xml:space="preserve"> </w:t>
      </w:r>
      <w:r>
        <w:rPr>
          <w:sz w:val="24"/>
          <w:szCs w:val="24"/>
        </w:rPr>
        <w:br/>
      </w:r>
    </w:p>
    <w:p w14:paraId="75808AE6" w14:textId="77777777" w:rsidR="00AF0BC8" w:rsidRDefault="00AF0BC8" w:rsidP="004F0F32">
      <w:pPr>
        <w:widowControl w:val="0"/>
        <w:autoSpaceDE w:val="0"/>
        <w:autoSpaceDN w:val="0"/>
        <w:adjustRightInd w:val="0"/>
        <w:spacing w:before="20" w:after="20" w:line="240" w:lineRule="atLeast"/>
        <w:ind w:left="57" w:right="57"/>
        <w:jc w:val="both"/>
        <w:rPr>
          <w:sz w:val="24"/>
          <w:szCs w:val="24"/>
        </w:rPr>
      </w:pPr>
      <w:r>
        <w:rPr>
          <w:rFonts w:ascii="Helvetica" w:hAnsi="Helvetica" w:cs="Helvetica"/>
          <w:b/>
          <w:bCs/>
          <w:color w:val="313131"/>
          <w:sz w:val="24"/>
          <w:szCs w:val="24"/>
        </w:rPr>
        <w:t>Occupation Data</w:t>
      </w:r>
    </w:p>
    <w:p w14:paraId="5F5D9A0E" w14:textId="77777777" w:rsidR="00AF0BC8" w:rsidRDefault="00AF0BC8" w:rsidP="004F0F32">
      <w:pPr>
        <w:widowControl w:val="0"/>
        <w:autoSpaceDE w:val="0"/>
        <w:autoSpaceDN w:val="0"/>
        <w:adjustRightInd w:val="0"/>
        <w:spacing w:before="20" w:after="20" w:line="240" w:lineRule="atLeast"/>
        <w:ind w:left="57" w:right="57"/>
        <w:jc w:val="both"/>
        <w:rPr>
          <w:rFonts w:ascii="Helvetica" w:hAnsi="Helvetica" w:cs="Helvetica"/>
          <w:color w:val="313131"/>
        </w:rPr>
      </w:pPr>
      <w:r>
        <w:rPr>
          <w:rFonts w:ascii="Helvetica" w:hAnsi="Helvetica" w:cs="Helvetica"/>
          <w:color w:val="313131"/>
        </w:rPr>
        <w:t>EMSI occupation employment data are based on final EMSI industry data and final EMSI staffing patterns. Wage estimates are based on Occupational Employment Statistics (QCEW and Non-QCEW Employees classes of worker) and the American Community Survey (Self-Employed and Extended Proprietors). Occupational wage estimates also affected by county-level EMSI earnings by industry.</w:t>
      </w:r>
    </w:p>
    <w:p w14:paraId="24EBF8B5" w14:textId="77777777" w:rsidR="00AF0BC8" w:rsidRDefault="00AF0BC8" w:rsidP="004F0F32">
      <w:pPr>
        <w:widowControl w:val="0"/>
        <w:autoSpaceDE w:val="0"/>
        <w:autoSpaceDN w:val="0"/>
        <w:adjustRightInd w:val="0"/>
        <w:spacing w:before="20" w:after="20" w:line="240" w:lineRule="atLeast"/>
        <w:ind w:left="57" w:right="57"/>
        <w:jc w:val="both"/>
        <w:rPr>
          <w:sz w:val="24"/>
          <w:szCs w:val="24"/>
        </w:rPr>
      </w:pPr>
    </w:p>
    <w:p w14:paraId="0BB107A2" w14:textId="77777777" w:rsidR="00AF0BC8" w:rsidRDefault="00AF0BC8" w:rsidP="004F0F32">
      <w:pPr>
        <w:widowControl w:val="0"/>
        <w:autoSpaceDE w:val="0"/>
        <w:autoSpaceDN w:val="0"/>
        <w:adjustRightInd w:val="0"/>
        <w:spacing w:before="20" w:after="20" w:line="240" w:lineRule="atLeast"/>
        <w:ind w:left="57" w:right="57"/>
        <w:jc w:val="both"/>
        <w:rPr>
          <w:sz w:val="24"/>
          <w:szCs w:val="24"/>
        </w:rPr>
      </w:pPr>
      <w:r>
        <w:rPr>
          <w:rFonts w:ascii="Helvetica" w:hAnsi="Helvetica" w:cs="Helvetica"/>
          <w:b/>
          <w:bCs/>
          <w:color w:val="313131"/>
          <w:sz w:val="24"/>
          <w:szCs w:val="24"/>
        </w:rPr>
        <w:t>Staffing Patterns Data</w:t>
      </w:r>
    </w:p>
    <w:p w14:paraId="217E7718" w14:textId="77777777" w:rsidR="00AF0BC8" w:rsidRDefault="00AF0BC8" w:rsidP="004F0F32">
      <w:pPr>
        <w:widowControl w:val="0"/>
        <w:autoSpaceDE w:val="0"/>
        <w:autoSpaceDN w:val="0"/>
        <w:adjustRightInd w:val="0"/>
        <w:spacing w:before="20" w:after="20" w:line="240" w:lineRule="atLeast"/>
        <w:ind w:left="57" w:right="57"/>
        <w:jc w:val="both"/>
        <w:rPr>
          <w:sz w:val="24"/>
          <w:szCs w:val="24"/>
        </w:rPr>
      </w:pPr>
      <w:r>
        <w:rPr>
          <w:rFonts w:ascii="Helvetica" w:hAnsi="Helvetica" w:cs="Helvetica"/>
          <w:color w:val="313131"/>
        </w:rPr>
        <w:t>The staffing pattern data in this report are compiled from several sources using a specialized process. For QCEW and Non-QCEW Employees classes of worker, sources include Occupational Employment Statistics, the National Industry-Occupation Employment Matrix, and the American Community Survey. For the Self-Employed and Extended Proprietors classes of worker, the primary source is the American Community Survey, with a small amount of information from Occupational Employment Statistics.</w:t>
      </w:r>
      <w:r>
        <w:rPr>
          <w:sz w:val="24"/>
          <w:szCs w:val="24"/>
        </w:rPr>
        <w:t xml:space="preserve"> </w:t>
      </w:r>
      <w:r>
        <w:rPr>
          <w:sz w:val="24"/>
          <w:szCs w:val="24"/>
        </w:rPr>
        <w:br/>
      </w:r>
    </w:p>
    <w:p w14:paraId="0BAB91C3" w14:textId="77777777" w:rsidR="00AF0BC8" w:rsidRDefault="00AF0BC8" w:rsidP="004F0F32">
      <w:pPr>
        <w:widowControl w:val="0"/>
        <w:autoSpaceDE w:val="0"/>
        <w:autoSpaceDN w:val="0"/>
        <w:adjustRightInd w:val="0"/>
        <w:spacing w:before="20" w:after="20" w:line="240" w:lineRule="atLeast"/>
        <w:ind w:left="57" w:right="57"/>
        <w:jc w:val="both"/>
        <w:rPr>
          <w:sz w:val="24"/>
          <w:szCs w:val="24"/>
        </w:rPr>
      </w:pPr>
      <w:r>
        <w:rPr>
          <w:rFonts w:ascii="Helvetica" w:hAnsi="Helvetica" w:cs="Helvetica"/>
          <w:b/>
          <w:bCs/>
          <w:color w:val="313131"/>
          <w:sz w:val="24"/>
          <w:szCs w:val="24"/>
        </w:rPr>
        <w:t>Industry Data</w:t>
      </w:r>
    </w:p>
    <w:p w14:paraId="5003A89A" w14:textId="77777777" w:rsidR="00AF0BC8" w:rsidRDefault="00AF0BC8" w:rsidP="004F0F32">
      <w:pPr>
        <w:widowControl w:val="0"/>
        <w:autoSpaceDE w:val="0"/>
        <w:autoSpaceDN w:val="0"/>
        <w:adjustRightInd w:val="0"/>
        <w:spacing w:before="20" w:after="20" w:line="240" w:lineRule="atLeast"/>
        <w:ind w:left="57" w:right="57"/>
        <w:jc w:val="both"/>
      </w:pPr>
      <w:r>
        <w:rPr>
          <w:rFonts w:ascii="Helvetica" w:hAnsi="Helvetica" w:cs="Helvetica"/>
          <w:color w:val="313131"/>
        </w:rPr>
        <w:t xml:space="preserve">EMSI industry data have various sources depending on the class of worker. (1) For QCEW Employees, EMSI primarily uses the QCEW (Quarterly Census of Employment and Wages), with supplemental estimates from County Business Patterns and Current Employment Statistics. (2) Non-QCEW </w:t>
      </w:r>
      <w:proofErr w:type="gramStart"/>
      <w:r>
        <w:rPr>
          <w:rFonts w:ascii="Helvetica" w:hAnsi="Helvetica" w:cs="Helvetica"/>
          <w:color w:val="313131"/>
        </w:rPr>
        <w:t>employees</w:t>
      </w:r>
      <w:proofErr w:type="gramEnd"/>
      <w:r>
        <w:rPr>
          <w:rFonts w:ascii="Helvetica" w:hAnsi="Helvetica" w:cs="Helvetica"/>
          <w:color w:val="313131"/>
        </w:rPr>
        <w:t xml:space="preserve"> data are based on a number of sources including QCEW, Current Employment Statistics, County Business Patterns, BEA State and Local Personal Income reports, the National Industry-Occupation Employment Matrix (NIOEM), the American Community Survey, and Railroad Retirement Board statistics. (3) Self-Employed and Extended Proprietor classes of worker data are primarily based on the American Community Survey, </w:t>
      </w:r>
      <w:proofErr w:type="spellStart"/>
      <w:r>
        <w:rPr>
          <w:rFonts w:ascii="Helvetica" w:hAnsi="Helvetica" w:cs="Helvetica"/>
          <w:color w:val="313131"/>
        </w:rPr>
        <w:t>Nonemployer</w:t>
      </w:r>
      <w:proofErr w:type="spellEnd"/>
      <w:r>
        <w:rPr>
          <w:rFonts w:ascii="Helvetica" w:hAnsi="Helvetica" w:cs="Helvetica"/>
          <w:color w:val="313131"/>
        </w:rPr>
        <w:t xml:space="preserve"> Statistics, and BEA State and Local Personal Income Reports. Projections for QCEW and Non-QCEW Employees are informed by NIOEM and long-term industry projections published by individual states.</w:t>
      </w:r>
      <w:r>
        <w:t xml:space="preserve"> </w:t>
      </w:r>
    </w:p>
    <w:sectPr w:rsidR="00AF0BC8">
      <w:footerReference w:type="default" r:id="rId28"/>
      <w:pgSz w:w="12242" w:h="15842"/>
      <w:pgMar w:top="1080" w:right="1080" w:bottom="720" w:left="108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B0FB25" w14:textId="77777777" w:rsidR="006C2170" w:rsidRDefault="006C2170">
      <w:r>
        <w:separator/>
      </w:r>
    </w:p>
  </w:endnote>
  <w:endnote w:type="continuationSeparator" w:id="0">
    <w:p w14:paraId="0ABD4C2D" w14:textId="77777777" w:rsidR="006C2170" w:rsidRDefault="006C2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6C2170" w14:paraId="159D1AC2"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35CAFFD4" w14:textId="77777777" w:rsidR="006C2170" w:rsidRDefault="006C2170">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47C53591" w14:textId="77777777" w:rsidR="006C2170" w:rsidRDefault="006C2170">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73A4D570" w14:textId="77777777" w:rsidR="006C2170" w:rsidRDefault="006C2170">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6C2170" w14:paraId="0D87395B"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07B716DA" w14:textId="77777777" w:rsidR="006C2170" w:rsidRDefault="006C2170">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15F44DFD" w14:textId="77777777" w:rsidR="006C2170" w:rsidRDefault="006C2170">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58609D81" w14:textId="77777777" w:rsidR="006C2170" w:rsidRDefault="006C2170">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6C2170" w14:paraId="79947695"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567846CC" w14:textId="77777777" w:rsidR="006C2170" w:rsidRDefault="006C2170">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5F40D693" w14:textId="77777777" w:rsidR="006C2170" w:rsidRDefault="006C2170">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5574B6C5" w14:textId="77777777" w:rsidR="006C2170" w:rsidRDefault="006C2170">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6C2170" w14:paraId="638EF600"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5191278E" w14:textId="77777777" w:rsidR="006C2170" w:rsidRDefault="006C2170">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48A74C0D" w14:textId="77777777" w:rsidR="006C2170" w:rsidRDefault="006C2170">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551D63EA" w14:textId="77777777" w:rsidR="006C2170" w:rsidRDefault="006C2170">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6C2170" w14:paraId="00FD8884"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1BA559D8" w14:textId="77777777" w:rsidR="006C2170" w:rsidRDefault="006C2170">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31747389" w14:textId="77777777" w:rsidR="006C2170" w:rsidRDefault="006C2170">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5B810DDC" w14:textId="77777777" w:rsidR="006C2170" w:rsidRDefault="006C2170">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6C2170" w14:paraId="70C1D69E"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36950E43" w14:textId="77777777" w:rsidR="006C2170" w:rsidRDefault="006C2170">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0F50EED5" w14:textId="77777777" w:rsidR="006C2170" w:rsidRDefault="006C2170">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2EE70BF1" w14:textId="77777777" w:rsidR="006C2170" w:rsidRDefault="006C2170">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CDC2C3" w14:textId="77777777" w:rsidR="006C2170" w:rsidRDefault="006C2170">
      <w:r>
        <w:separator/>
      </w:r>
    </w:p>
  </w:footnote>
  <w:footnote w:type="continuationSeparator" w:id="0">
    <w:p w14:paraId="313C5F68" w14:textId="77777777" w:rsidR="006C2170" w:rsidRDefault="006C21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bordersDoNotSurroundFooter/>
  <w:proofState w:spelling="clean" w:grammar="clean"/>
  <w:defaultTabStop w:val="1298"/>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13D"/>
    <w:rsid w:val="004F0F32"/>
    <w:rsid w:val="006C2170"/>
    <w:rsid w:val="00AF0BC8"/>
    <w:rsid w:val="00B7113D"/>
    <w:rsid w:val="00BE06F4"/>
    <w:rsid w:val="00FB1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978D1A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13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13A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13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13A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591">
      <w:bodyDiv w:val="1"/>
      <w:marLeft w:val="0"/>
      <w:marRight w:val="0"/>
      <w:marTop w:val="0"/>
      <w:marBottom w:val="0"/>
      <w:divBdr>
        <w:top w:val="none" w:sz="0" w:space="0" w:color="auto"/>
        <w:left w:val="none" w:sz="0" w:space="0" w:color="auto"/>
        <w:bottom w:val="none" w:sz="0" w:space="0" w:color="auto"/>
        <w:right w:val="none" w:sz="0" w:space="0" w:color="auto"/>
      </w:divBdr>
    </w:div>
    <w:div w:id="898127908">
      <w:bodyDiv w:val="1"/>
      <w:marLeft w:val="0"/>
      <w:marRight w:val="0"/>
      <w:marTop w:val="0"/>
      <w:marBottom w:val="0"/>
      <w:divBdr>
        <w:top w:val="none" w:sz="0" w:space="0" w:color="auto"/>
        <w:left w:val="none" w:sz="0" w:space="0" w:color="auto"/>
        <w:bottom w:val="none" w:sz="0" w:space="0" w:color="auto"/>
        <w:right w:val="none" w:sz="0" w:space="0" w:color="auto"/>
      </w:divBdr>
    </w:div>
    <w:div w:id="1352805832">
      <w:bodyDiv w:val="1"/>
      <w:marLeft w:val="0"/>
      <w:marRight w:val="0"/>
      <w:marTop w:val="0"/>
      <w:marBottom w:val="0"/>
      <w:divBdr>
        <w:top w:val="none" w:sz="0" w:space="0" w:color="auto"/>
        <w:left w:val="none" w:sz="0" w:space="0" w:color="auto"/>
        <w:bottom w:val="none" w:sz="0" w:space="0" w:color="auto"/>
        <w:right w:val="none" w:sz="0" w:space="0" w:color="auto"/>
      </w:divBdr>
    </w:div>
    <w:div w:id="14294293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2.xml"/><Relationship Id="rId20" Type="http://schemas.openxmlformats.org/officeDocument/2006/relationships/image" Target="media/image10.png"/><Relationship Id="rId21" Type="http://schemas.openxmlformats.org/officeDocument/2006/relationships/image" Target="media/image11.png"/><Relationship Id="rId22" Type="http://schemas.openxmlformats.org/officeDocument/2006/relationships/image" Target="media/image12.png"/><Relationship Id="rId23" Type="http://schemas.openxmlformats.org/officeDocument/2006/relationships/image" Target="media/image13.png"/><Relationship Id="rId24" Type="http://schemas.openxmlformats.org/officeDocument/2006/relationships/image" Target="media/image14.png"/><Relationship Id="rId25" Type="http://schemas.openxmlformats.org/officeDocument/2006/relationships/image" Target="media/image15.png"/><Relationship Id="rId26" Type="http://schemas.openxmlformats.org/officeDocument/2006/relationships/image" Target="media/image16.png"/><Relationship Id="rId27" Type="http://schemas.openxmlformats.org/officeDocument/2006/relationships/footer" Target="footer5.xml"/><Relationship Id="rId28" Type="http://schemas.openxmlformats.org/officeDocument/2006/relationships/footer" Target="footer6.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image" Target="media/image7.png"/><Relationship Id="rId18" Type="http://schemas.openxmlformats.org/officeDocument/2006/relationships/image" Target="media/image8.png"/><Relationship Id="rId19" Type="http://schemas.openxmlformats.org/officeDocument/2006/relationships/image" Target="media/image9.png"/><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1339</Words>
  <Characters>7638</Characters>
  <Application>Microsoft Macintosh Word</Application>
  <DocSecurity>0</DocSecurity>
  <Lines>63</Lines>
  <Paragraphs>17</Paragraphs>
  <ScaleCrop>false</ScaleCrop>
  <Company/>
  <LinksUpToDate>false</LinksUpToDate>
  <CharactersWithSpaces>8960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James Marino</cp:lastModifiedBy>
  <cp:revision>4</cp:revision>
  <dcterms:created xsi:type="dcterms:W3CDTF">2014-10-16T20:30:00Z</dcterms:created>
  <dcterms:modified xsi:type="dcterms:W3CDTF">2014-11-12T23:16:00Z</dcterms:modified>
</cp:coreProperties>
</file>