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CB052" w14:textId="77777777" w:rsidR="00EA7EB8" w:rsidRDefault="00EA7EB8">
      <w:pPr>
        <w:widowControl w:val="0"/>
        <w:autoSpaceDE w:val="0"/>
        <w:autoSpaceDN w:val="0"/>
        <w:adjustRightInd w:val="0"/>
        <w:rPr>
          <w:sz w:val="24"/>
          <w:szCs w:val="24"/>
        </w:rPr>
      </w:pPr>
      <w:r>
        <w:rPr>
          <w:sz w:val="24"/>
          <w:szCs w:val="24"/>
        </w:rPr>
        <w:t xml:space="preserve"> </w:t>
      </w:r>
      <w:r>
        <w:rPr>
          <w:sz w:val="24"/>
          <w:szCs w:val="24"/>
        </w:rPr>
        <w:br/>
      </w:r>
    </w:p>
    <w:p w14:paraId="3D850248" w14:textId="77777777" w:rsidR="00EA7EB8" w:rsidRDefault="00EA7EB8">
      <w:pPr>
        <w:widowControl w:val="0"/>
        <w:autoSpaceDE w:val="0"/>
        <w:autoSpaceDN w:val="0"/>
        <w:adjustRightInd w:val="0"/>
        <w:rPr>
          <w:sz w:val="24"/>
          <w:szCs w:val="24"/>
        </w:rPr>
      </w:pPr>
      <w:r>
        <w:rPr>
          <w:sz w:val="24"/>
          <w:szCs w:val="24"/>
        </w:rPr>
        <w:br/>
      </w:r>
      <w:r>
        <w:rPr>
          <w:sz w:val="24"/>
          <w:szCs w:val="24"/>
        </w:rPr>
        <w:br/>
      </w:r>
    </w:p>
    <w:p w14:paraId="32B5671A" w14:textId="77777777" w:rsidR="00EA7EB8" w:rsidRDefault="000B53D8">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526319A8" wp14:editId="3EDC356C">
            <wp:extent cx="3784600" cy="40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4600" cy="407670"/>
                    </a:xfrm>
                    <a:prstGeom prst="rect">
                      <a:avLst/>
                    </a:prstGeom>
                    <a:noFill/>
                    <a:ln>
                      <a:noFill/>
                    </a:ln>
                  </pic:spPr>
                </pic:pic>
              </a:graphicData>
            </a:graphic>
          </wp:inline>
        </w:drawing>
      </w:r>
      <w:r w:rsidR="00EA7EB8">
        <w:rPr>
          <w:sz w:val="24"/>
          <w:szCs w:val="24"/>
        </w:rPr>
        <w:t xml:space="preserve"> </w:t>
      </w:r>
      <w:r w:rsidR="00EA7EB8">
        <w:rPr>
          <w:sz w:val="24"/>
          <w:szCs w:val="24"/>
        </w:rPr>
        <w:br/>
      </w:r>
      <w:r w:rsidR="00EA7EB8">
        <w:rPr>
          <w:sz w:val="24"/>
          <w:szCs w:val="24"/>
        </w:rPr>
        <w:br/>
      </w:r>
      <w:r w:rsidR="00EA7EB8">
        <w:rPr>
          <w:sz w:val="24"/>
          <w:szCs w:val="24"/>
        </w:rPr>
        <w:br/>
      </w:r>
      <w:r w:rsidR="00EA7EB8">
        <w:rPr>
          <w:sz w:val="24"/>
          <w:szCs w:val="24"/>
        </w:rPr>
        <w:br/>
      </w:r>
      <w:r w:rsidR="00EA7EB8">
        <w:rPr>
          <w:sz w:val="24"/>
          <w:szCs w:val="24"/>
        </w:rPr>
        <w:br/>
      </w:r>
    </w:p>
    <w:p w14:paraId="744111A1" w14:textId="77777777" w:rsidR="00EA7EB8" w:rsidRDefault="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7F4E4EBC" w14:textId="77777777" w:rsidR="00EA7EB8" w:rsidRDefault="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00387653" w14:textId="77777777" w:rsidR="00B81FF5" w:rsidRDefault="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140DD91C" w14:textId="77777777" w:rsidR="00B81FF5" w:rsidRDefault="00B81FF5">
      <w:pPr>
        <w:widowControl w:val="0"/>
        <w:autoSpaceDE w:val="0"/>
        <w:autoSpaceDN w:val="0"/>
        <w:adjustRightInd w:val="0"/>
        <w:spacing w:before="20" w:after="20" w:line="240" w:lineRule="atLeast"/>
        <w:ind w:left="57" w:right="57"/>
        <w:jc w:val="center"/>
        <w:rPr>
          <w:sz w:val="24"/>
          <w:szCs w:val="24"/>
        </w:rPr>
      </w:pPr>
    </w:p>
    <w:p w14:paraId="724ED000" w14:textId="77777777" w:rsidR="00B81FF5" w:rsidRDefault="00B81FF5">
      <w:pPr>
        <w:widowControl w:val="0"/>
        <w:autoSpaceDE w:val="0"/>
        <w:autoSpaceDN w:val="0"/>
        <w:adjustRightInd w:val="0"/>
        <w:spacing w:before="20" w:after="20" w:line="240" w:lineRule="atLeast"/>
        <w:ind w:left="57" w:right="57"/>
        <w:jc w:val="center"/>
        <w:rPr>
          <w:sz w:val="24"/>
          <w:szCs w:val="24"/>
        </w:rPr>
      </w:pPr>
    </w:p>
    <w:p w14:paraId="7A2F8F3C" w14:textId="11200288" w:rsidR="00EA7EB8" w:rsidRDefault="00EA7EB8">
      <w:pPr>
        <w:widowControl w:val="0"/>
        <w:autoSpaceDE w:val="0"/>
        <w:autoSpaceDN w:val="0"/>
        <w:adjustRightInd w:val="0"/>
        <w:spacing w:before="20" w:after="20" w:line="240" w:lineRule="atLeast"/>
        <w:ind w:left="57" w:right="57"/>
        <w:jc w:val="center"/>
        <w:rPr>
          <w:sz w:val="24"/>
          <w:szCs w:val="24"/>
        </w:rPr>
      </w:pPr>
      <w:r>
        <w:rPr>
          <w:sz w:val="24"/>
          <w:szCs w:val="24"/>
        </w:rPr>
        <w:br/>
      </w:r>
    </w:p>
    <w:p w14:paraId="0D96E444" w14:textId="77777777" w:rsidR="00EA7EB8" w:rsidRDefault="00EA7EB8">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Child Development Program Report</w:t>
      </w:r>
    </w:p>
    <w:p w14:paraId="70BFB4BB" w14:textId="77777777" w:rsidR="00EA7EB8" w:rsidRDefault="00EA7EB8">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05855456" w14:textId="77777777" w:rsidR="00EA7EB8" w:rsidRDefault="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67011805" w14:textId="77777777" w:rsidR="00EA7EB8" w:rsidRDefault="00EA7EB8">
      <w:pPr>
        <w:widowControl w:val="0"/>
        <w:autoSpaceDE w:val="0"/>
        <w:autoSpaceDN w:val="0"/>
        <w:adjustRightInd w:val="0"/>
        <w:spacing w:before="200" w:after="200" w:line="240" w:lineRule="atLeast"/>
        <w:ind w:left="57" w:right="57"/>
        <w:jc w:val="center"/>
        <w:rPr>
          <w:sz w:val="24"/>
          <w:szCs w:val="24"/>
        </w:rPr>
      </w:pPr>
    </w:p>
    <w:p w14:paraId="30035B2C" w14:textId="77777777" w:rsidR="00EA7EB8" w:rsidRDefault="00EA7EB8">
      <w:pPr>
        <w:widowControl w:val="0"/>
        <w:autoSpaceDE w:val="0"/>
        <w:autoSpaceDN w:val="0"/>
        <w:adjustRightInd w:val="0"/>
        <w:spacing w:before="200" w:after="200" w:line="240" w:lineRule="atLeast"/>
        <w:ind w:left="57" w:right="57"/>
        <w:jc w:val="center"/>
        <w:rPr>
          <w:sz w:val="24"/>
          <w:szCs w:val="24"/>
        </w:rPr>
      </w:pPr>
    </w:p>
    <w:p w14:paraId="0BCD7B48" w14:textId="77777777" w:rsidR="00EA7EB8" w:rsidRDefault="00EA7EB8">
      <w:pPr>
        <w:widowControl w:val="0"/>
        <w:autoSpaceDE w:val="0"/>
        <w:autoSpaceDN w:val="0"/>
        <w:adjustRightInd w:val="0"/>
        <w:spacing w:before="200" w:after="200" w:line="240" w:lineRule="atLeast"/>
        <w:ind w:left="57" w:right="57"/>
        <w:jc w:val="center"/>
        <w:rPr>
          <w:sz w:val="24"/>
          <w:szCs w:val="24"/>
        </w:rPr>
      </w:pPr>
    </w:p>
    <w:p w14:paraId="64FF39E4" w14:textId="77777777" w:rsidR="00EA7EB8" w:rsidRDefault="00EA7EB8">
      <w:pPr>
        <w:widowControl w:val="0"/>
        <w:autoSpaceDE w:val="0"/>
        <w:autoSpaceDN w:val="0"/>
        <w:adjustRightInd w:val="0"/>
        <w:spacing w:before="200" w:after="200" w:line="240" w:lineRule="atLeast"/>
        <w:ind w:left="57" w:right="57"/>
        <w:jc w:val="center"/>
        <w:rPr>
          <w:sz w:val="24"/>
          <w:szCs w:val="24"/>
        </w:rPr>
      </w:pPr>
    </w:p>
    <w:p w14:paraId="2E5CDDA2" w14:textId="77777777" w:rsidR="00EA7EB8" w:rsidRDefault="00EA7EB8">
      <w:pPr>
        <w:widowControl w:val="0"/>
        <w:autoSpaceDE w:val="0"/>
        <w:autoSpaceDN w:val="0"/>
        <w:adjustRightInd w:val="0"/>
        <w:spacing w:before="200" w:after="200" w:line="240" w:lineRule="atLeast"/>
        <w:ind w:left="57" w:right="57"/>
        <w:jc w:val="center"/>
        <w:rPr>
          <w:sz w:val="24"/>
          <w:szCs w:val="24"/>
        </w:rPr>
      </w:pPr>
    </w:p>
    <w:p w14:paraId="3BAF68B8" w14:textId="77777777" w:rsidR="00EA7EB8" w:rsidRDefault="00EA7EB8">
      <w:pPr>
        <w:widowControl w:val="0"/>
        <w:autoSpaceDE w:val="0"/>
        <w:autoSpaceDN w:val="0"/>
        <w:adjustRightInd w:val="0"/>
        <w:spacing w:before="200" w:after="200" w:line="240" w:lineRule="atLeast"/>
        <w:ind w:left="57" w:right="57"/>
        <w:jc w:val="center"/>
        <w:rPr>
          <w:sz w:val="24"/>
          <w:szCs w:val="24"/>
        </w:rPr>
      </w:pPr>
    </w:p>
    <w:p w14:paraId="53511EA7" w14:textId="77777777" w:rsidR="00F852C0" w:rsidRDefault="00F852C0">
      <w:pPr>
        <w:widowControl w:val="0"/>
        <w:autoSpaceDE w:val="0"/>
        <w:autoSpaceDN w:val="0"/>
        <w:adjustRightInd w:val="0"/>
        <w:spacing w:before="200" w:after="200" w:line="240" w:lineRule="atLeast"/>
        <w:ind w:left="57" w:right="57"/>
        <w:jc w:val="center"/>
        <w:rPr>
          <w:sz w:val="24"/>
          <w:szCs w:val="24"/>
        </w:rPr>
      </w:pPr>
    </w:p>
    <w:p w14:paraId="0A7B6416" w14:textId="77777777" w:rsidR="00EA7EB8" w:rsidRDefault="00EA7EB8">
      <w:pPr>
        <w:widowControl w:val="0"/>
        <w:autoSpaceDE w:val="0"/>
        <w:autoSpaceDN w:val="0"/>
        <w:adjustRightInd w:val="0"/>
        <w:spacing w:before="200" w:after="200" w:line="240" w:lineRule="atLeast"/>
        <w:ind w:left="57" w:right="57"/>
        <w:jc w:val="center"/>
        <w:rPr>
          <w:sz w:val="24"/>
          <w:szCs w:val="24"/>
        </w:rPr>
      </w:pPr>
    </w:p>
    <w:p w14:paraId="3ABB6886" w14:textId="77777777" w:rsidR="00EA7EB8" w:rsidRDefault="00EA7EB8">
      <w:pPr>
        <w:widowControl w:val="0"/>
        <w:autoSpaceDE w:val="0"/>
        <w:autoSpaceDN w:val="0"/>
        <w:adjustRightInd w:val="0"/>
        <w:spacing w:before="200" w:after="200" w:line="240" w:lineRule="atLeast"/>
        <w:ind w:left="57" w:right="57"/>
        <w:jc w:val="center"/>
        <w:rPr>
          <w:sz w:val="24"/>
          <w:szCs w:val="24"/>
        </w:rPr>
      </w:pPr>
    </w:p>
    <w:p w14:paraId="42A5AFED" w14:textId="77777777" w:rsidR="00EA7EB8" w:rsidRPr="00EA7EB8" w:rsidRDefault="00EA7EB8">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October 2014</w:t>
      </w:r>
    </w:p>
    <w:p w14:paraId="695AE95E" w14:textId="77777777" w:rsidR="00EA7EB8" w:rsidRDefault="00EA7EB8">
      <w:pPr>
        <w:widowControl w:val="0"/>
        <w:autoSpaceDE w:val="0"/>
        <w:autoSpaceDN w:val="0"/>
        <w:adjustRightInd w:val="0"/>
        <w:spacing w:before="20" w:after="20" w:line="240" w:lineRule="atLeast"/>
        <w:ind w:left="57" w:right="57"/>
        <w:jc w:val="center"/>
        <w:rPr>
          <w:rFonts w:ascii="Helvetica" w:hAnsi="Helvetica" w:cs="Helvetica"/>
          <w:color w:val="313131"/>
        </w:rPr>
      </w:pPr>
    </w:p>
    <w:p w14:paraId="548E7F1E" w14:textId="77777777" w:rsidR="00B81FF5" w:rsidRDefault="00B81FF5">
      <w:pPr>
        <w:widowControl w:val="0"/>
        <w:autoSpaceDE w:val="0"/>
        <w:autoSpaceDN w:val="0"/>
        <w:adjustRightInd w:val="0"/>
        <w:spacing w:before="20" w:after="20" w:line="240" w:lineRule="atLeast"/>
        <w:ind w:left="57" w:right="57"/>
        <w:jc w:val="center"/>
        <w:rPr>
          <w:rFonts w:ascii="Helvetica" w:hAnsi="Helvetica" w:cs="Helvetica"/>
          <w:color w:val="313131"/>
        </w:rPr>
      </w:pPr>
    </w:p>
    <w:tbl>
      <w:tblPr>
        <w:tblpPr w:leftFromText="180" w:rightFromText="180" w:vertAnchor="text" w:horzAnchor="page" w:tblpX="862" w:tblpY="80"/>
        <w:tblW w:w="0" w:type="auto"/>
        <w:tblLayout w:type="fixed"/>
        <w:tblCellMar>
          <w:left w:w="0" w:type="dxa"/>
          <w:right w:w="0" w:type="dxa"/>
        </w:tblCellMar>
        <w:tblLook w:val="0000" w:firstRow="0" w:lastRow="0" w:firstColumn="0" w:lastColumn="0" w:noHBand="0" w:noVBand="0"/>
      </w:tblPr>
      <w:tblGrid>
        <w:gridCol w:w="10081"/>
      </w:tblGrid>
      <w:tr w:rsidR="00EA7EB8" w14:paraId="2365225B" w14:textId="77777777" w:rsidTr="00EA7EB8">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FB7A5EB" w14:textId="77777777" w:rsidR="00EA7EB8" w:rsidRDefault="00EA7EB8" w:rsidP="00EA7EB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lastRenderedPageBreak/>
              <w:t>Child Care Provider/Assistant</w:t>
            </w:r>
          </w:p>
        </w:tc>
      </w:tr>
    </w:tbl>
    <w:p w14:paraId="79E3CBCE" w14:textId="77777777" w:rsidR="00EA7EB8" w:rsidRPr="00EA7EB8" w:rsidRDefault="00EA7EB8" w:rsidP="00EA7EB8">
      <w:pPr>
        <w:widowControl w:val="0"/>
        <w:autoSpaceDE w:val="0"/>
        <w:autoSpaceDN w:val="0"/>
        <w:adjustRightInd w:val="0"/>
        <w:spacing w:before="20" w:after="20" w:line="240" w:lineRule="atLeast"/>
        <w:ind w:right="57"/>
        <w:jc w:val="both"/>
        <w:rPr>
          <w:sz w:val="24"/>
          <w:szCs w:val="24"/>
        </w:rPr>
        <w:sectPr w:rsidR="00EA7EB8" w:rsidRPr="00EA7EB8">
          <w:footerReference w:type="default" r:id="rId8"/>
          <w:type w:val="continuous"/>
          <w:pgSz w:w="12242" w:h="15842"/>
          <w:pgMar w:top="1080" w:right="1080" w:bottom="720" w:left="1080" w:header="720" w:footer="720" w:gutter="0"/>
          <w:cols w:space="720"/>
          <w:noEndnote/>
        </w:sectPr>
      </w:pPr>
      <w:r w:rsidRPr="00EA7EB8">
        <w:rPr>
          <w:rFonts w:ascii="Helvetica" w:hAnsi="Helvetica" w:cs="Helvetica"/>
          <w:color w:val="313131"/>
          <w:sz w:val="24"/>
          <w:szCs w:val="24"/>
        </w:rPr>
        <w:t>CIP 2010: A program that prepares individuals to be primary providers of home, family, residentia</w:t>
      </w:r>
      <w:r>
        <w:rPr>
          <w:rFonts w:ascii="Helvetica" w:hAnsi="Helvetica" w:cs="Helvetica"/>
          <w:color w:val="313131"/>
          <w:sz w:val="24"/>
          <w:szCs w:val="24"/>
        </w:rPr>
        <w:t>l, or institutional-based child</w:t>
      </w:r>
      <w:r w:rsidRPr="00EA7EB8">
        <w:rPr>
          <w:rFonts w:ascii="Helvetica" w:hAnsi="Helvetica" w:cs="Helvetica"/>
          <w:color w:val="313131"/>
          <w:sz w:val="24"/>
          <w:szCs w:val="24"/>
        </w:rPr>
        <w:t>care services. Includes instruction in child growth and development, nutrition, recreation, planning and supervision of play and learning activities, child abuse and neglect prevention, parent-child relationships, and applicable legal and administrative requirements.</w:t>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EA7EB8" w14:paraId="36FD7FD3" w14:textId="77777777" w:rsidTr="00EA7EB8">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330E9A5E" w14:textId="77777777" w:rsidR="00EA7EB8" w:rsidRDefault="00EA7EB8" w:rsidP="00EA7EB8">
            <w:pPr>
              <w:widowControl w:val="0"/>
              <w:autoSpaceDE w:val="0"/>
              <w:autoSpaceDN w:val="0"/>
              <w:adjustRightInd w:val="0"/>
              <w:spacing w:before="20" w:after="20" w:line="240" w:lineRule="atLeast"/>
              <w:rPr>
                <w:rFonts w:ascii="Helvetica" w:hAnsi="Helvetica" w:cs="Helvetica"/>
                <w:b/>
                <w:bCs/>
                <w:color w:val="313131"/>
                <w:sz w:val="24"/>
                <w:szCs w:val="24"/>
              </w:rPr>
            </w:pPr>
          </w:p>
          <w:p w14:paraId="5244DDCA" w14:textId="77777777" w:rsidR="00EA7EB8" w:rsidRDefault="00EA7EB8" w:rsidP="00EA7EB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0C101B">
              <w:rPr>
                <w:rFonts w:ascii="Arial" w:hAnsi="Arial" w:cs="Arial"/>
                <w:color w:val="000000"/>
                <w:sz w:val="16"/>
                <w:szCs w:val="16"/>
                <w:shd w:val="clear" w:color="auto" w:fill="F9F9F9"/>
                <w:vertAlign w:val="superscript"/>
              </w:rPr>
              <w:t>‡</w:t>
            </w:r>
          </w:p>
        </w:tc>
      </w:tr>
      <w:tr w:rsidR="00EA7EB8" w14:paraId="28E8C230" w14:textId="77777777" w:rsidTr="00EA7EB8">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1D9BA4"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Childcare Workers (39-9011)</w:t>
            </w:r>
          </w:p>
        </w:tc>
      </w:tr>
    </w:tbl>
    <w:p w14:paraId="046E7C97" w14:textId="77777777" w:rsidR="00EA7EB8" w:rsidRDefault="00EA7EB8" w:rsidP="00EA7EB8">
      <w:pPr>
        <w:widowControl w:val="0"/>
        <w:autoSpaceDE w:val="0"/>
        <w:autoSpaceDN w:val="0"/>
        <w:adjustRightInd w:val="0"/>
        <w:spacing w:before="20" w:after="20" w:line="240" w:lineRule="atLeast"/>
        <w:ind w:right="57"/>
        <w:rPr>
          <w:rFonts w:ascii="Arial" w:hAnsi="Arial" w:cs="Arial"/>
          <w:color w:val="000000"/>
          <w:sz w:val="16"/>
          <w:szCs w:val="16"/>
          <w:shd w:val="clear" w:color="auto" w:fill="F9F9F9"/>
        </w:rPr>
      </w:pPr>
      <w:r w:rsidRPr="000C101B">
        <w:rPr>
          <w:rFonts w:ascii="Arial" w:hAnsi="Arial" w:cs="Arial"/>
          <w:color w:val="000000"/>
          <w:sz w:val="16"/>
          <w:szCs w:val="16"/>
          <w:shd w:val="clear" w:color="auto" w:fill="F9F9F9"/>
          <w:vertAlign w:val="superscript"/>
        </w:rPr>
        <w:t>‡</w:t>
      </w:r>
      <w:r>
        <w:rPr>
          <w:rFonts w:ascii="Arial" w:hAnsi="Arial" w:cs="Arial"/>
          <w:color w:val="000000"/>
          <w:sz w:val="16"/>
          <w:szCs w:val="16"/>
          <w:shd w:val="clear" w:color="auto" w:fill="F9F9F9"/>
        </w:rPr>
        <w:t>Based on EMSI crosswalk of the Classification of Instructional Programs (CIP) codes with Standard Occupational Classification (SOC) codes as published by the U.S. Department of Education.</w:t>
      </w:r>
    </w:p>
    <w:p w14:paraId="1DAE5578" w14:textId="77777777" w:rsidR="00EA7EB8" w:rsidRDefault="00EA7EB8" w:rsidP="00EA7EB8">
      <w:pPr>
        <w:widowControl w:val="0"/>
        <w:autoSpaceDE w:val="0"/>
        <w:autoSpaceDN w:val="0"/>
        <w:adjustRightInd w:val="0"/>
        <w:spacing w:before="20" w:after="20" w:line="240" w:lineRule="atLeast"/>
        <w:ind w:right="57"/>
        <w:rPr>
          <w:rFonts w:ascii="Arial" w:hAnsi="Arial" w:cs="Arial"/>
          <w:color w:val="000000"/>
          <w:sz w:val="16"/>
          <w:szCs w:val="16"/>
          <w:shd w:val="clear" w:color="auto" w:fill="F9F9F9"/>
        </w:rPr>
      </w:pPr>
    </w:p>
    <w:p w14:paraId="4411A14E" w14:textId="77777777" w:rsidR="00EA7EB8" w:rsidRPr="00EA7EB8" w:rsidRDefault="00EA7EB8" w:rsidP="00EA7EB8">
      <w:pPr>
        <w:widowControl w:val="0"/>
        <w:autoSpaceDE w:val="0"/>
        <w:autoSpaceDN w:val="0"/>
        <w:adjustRightInd w:val="0"/>
        <w:jc w:val="both"/>
        <w:rPr>
          <w:rFonts w:ascii="Helvetica" w:hAnsi="Helvetica" w:cs="Arial"/>
          <w:color w:val="262626"/>
          <w:sz w:val="24"/>
          <w:szCs w:val="24"/>
        </w:rPr>
      </w:pPr>
      <w:r w:rsidRPr="00EA7EB8">
        <w:rPr>
          <w:rFonts w:ascii="Helvetica" w:hAnsi="Helvetica" w:cs="Arial"/>
          <w:color w:val="262626"/>
          <w:sz w:val="24"/>
          <w:szCs w:val="24"/>
        </w:rPr>
        <w:t>In 2014, the number of child development (child care provider/assistant) jobs in Santa Clara and San Mateo Counties totaled 9,747. The Bureau of Labor Statistics (BLS) expects the total number of positions to increase by 8.8% over the next three years. Regional openings in 2014, which included created jobs and turnover, totaled 619. Completions in child development programs totaled 400 from nine institutions, with an additional 10 completions from other related programs. These other programs are linked to multiple occupations and not all those who complete will enter the target occupations indicated in this report.</w:t>
      </w:r>
    </w:p>
    <w:p w14:paraId="7365F677" w14:textId="77777777" w:rsidR="00EA7EB8" w:rsidRDefault="00EA7EB8" w:rsidP="00EA7EB8">
      <w:pPr>
        <w:widowControl w:val="0"/>
        <w:autoSpaceDE w:val="0"/>
        <w:autoSpaceDN w:val="0"/>
        <w:adjustRightInd w:val="0"/>
        <w:spacing w:before="20" w:after="20" w:line="240" w:lineRule="atLeast"/>
        <w:ind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EA7EB8" w14:paraId="70792AA9" w14:textId="77777777" w:rsidTr="00EA7EB8">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29AD17DC" w14:textId="77777777" w:rsidR="00EA7EB8" w:rsidRDefault="00EA7EB8" w:rsidP="00EA7EB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EA7EB8" w14:paraId="191C7438" w14:textId="77777777" w:rsidTr="00EA7EB8">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73668A21"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9,747*</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3FCE1431"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8.8%*</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5FE96D8C"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$11.42/</w:t>
            </w:r>
            <w:proofErr w:type="spellStart"/>
            <w:r>
              <w:rPr>
                <w:rFonts w:ascii="Helvetica" w:hAnsi="Helvetica" w:cs="Helvetica"/>
                <w:b/>
                <w:bCs/>
                <w:color w:val="313131"/>
                <w:sz w:val="32"/>
                <w:szCs w:val="32"/>
              </w:rPr>
              <w:t>hr</w:t>
            </w:r>
            <w:proofErr w:type="spellEnd"/>
          </w:p>
        </w:tc>
      </w:tr>
      <w:tr w:rsidR="00EA7EB8" w14:paraId="293613F0" w14:textId="77777777" w:rsidTr="00EA7EB8">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73A35272"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5B9ED1E7"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76E779BC"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EA7EB8" w14:paraId="53E082D0" w14:textId="77777777" w:rsidTr="00EA7EB8">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1AA7B4BB"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0.79</w:t>
            </w:r>
            <w:r w:rsidRPr="00934B00">
              <w:rPr>
                <w:rFonts w:ascii="Arial" w:hAnsi="Arial" w:cs="Arial"/>
                <w:sz w:val="16"/>
                <w:szCs w:val="16"/>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2ECD3BE8"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2.7%</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1280022F"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$8.22/</w:t>
            </w:r>
            <w:proofErr w:type="spellStart"/>
            <w:r>
              <w:rPr>
                <w:rFonts w:ascii="Helvetica" w:hAnsi="Helvetica" w:cs="Helvetica"/>
                <w:color w:val="313131"/>
              </w:rPr>
              <w:t>hr</w:t>
            </w:r>
            <w:proofErr w:type="spellEnd"/>
          </w:p>
        </w:tc>
      </w:tr>
    </w:tbl>
    <w:p w14:paraId="6707592D" w14:textId="77777777" w:rsidR="00EA7EB8" w:rsidRPr="00934B00" w:rsidRDefault="00EA7EB8" w:rsidP="00EA7EB8">
      <w:pPr>
        <w:widowControl w:val="0"/>
        <w:autoSpaceDE w:val="0"/>
        <w:autoSpaceDN w:val="0"/>
        <w:adjustRightInd w:val="0"/>
        <w:rPr>
          <w:rFonts w:ascii="Arial" w:hAnsi="Arial" w:cs="Arial"/>
          <w:sz w:val="16"/>
          <w:szCs w:val="16"/>
        </w:rPr>
      </w:pPr>
      <w:r>
        <w:rPr>
          <w:sz w:val="24"/>
          <w:szCs w:val="24"/>
        </w:rPr>
        <w:t xml:space="preserve"> </w:t>
      </w:r>
      <w:r w:rsidRPr="00934B00">
        <w:rPr>
          <w:rFonts w:ascii="Arial" w:hAnsi="Arial" w:cs="Arial"/>
          <w:sz w:val="16"/>
          <w:szCs w:val="16"/>
        </w:rPr>
        <w:t xml:space="preserve">*Based on total number of jobs for </w:t>
      </w:r>
      <w:r>
        <w:rPr>
          <w:rFonts w:ascii="Arial" w:hAnsi="Arial" w:cs="Arial"/>
          <w:sz w:val="16"/>
          <w:szCs w:val="16"/>
        </w:rPr>
        <w:t>target occupations in</w:t>
      </w:r>
      <w:r w:rsidRPr="00934B00">
        <w:rPr>
          <w:rFonts w:ascii="Arial" w:hAnsi="Arial" w:cs="Arial"/>
          <w:sz w:val="16"/>
          <w:szCs w:val="16"/>
        </w:rPr>
        <w:t xml:space="preserve"> Santa Clara</w:t>
      </w:r>
      <w:r>
        <w:rPr>
          <w:rFonts w:ascii="Arial" w:hAnsi="Arial" w:cs="Arial"/>
          <w:sz w:val="16"/>
          <w:szCs w:val="16"/>
        </w:rPr>
        <w:t xml:space="preserve"> and San Mateo Counties.</w:t>
      </w:r>
    </w:p>
    <w:p w14:paraId="1FF4F79B" w14:textId="77777777" w:rsidR="00EA7EB8" w:rsidRDefault="00EA7EB8" w:rsidP="00EA7EB8">
      <w:pPr>
        <w:widowControl w:val="0"/>
        <w:autoSpaceDE w:val="0"/>
        <w:autoSpaceDN w:val="0"/>
        <w:adjustRightInd w:val="0"/>
        <w:rPr>
          <w:sz w:val="24"/>
          <w:szCs w:val="24"/>
        </w:rPr>
      </w:pPr>
      <w:proofErr w:type="gramStart"/>
      <w:r w:rsidRPr="00934B00">
        <w:rPr>
          <w:rFonts w:ascii="Arial" w:hAnsi="Arial" w:cs="Arial"/>
          <w:sz w:val="16"/>
          <w:szCs w:val="16"/>
          <w:vertAlign w:val="superscript"/>
        </w:rPr>
        <w:t>†</w:t>
      </w:r>
      <w:r w:rsidRPr="00934B00">
        <w:rPr>
          <w:rFonts w:ascii="Arial" w:hAnsi="Arial" w:cs="Arial"/>
          <w:sz w:val="16"/>
          <w:szCs w:val="16"/>
        </w:rPr>
        <w:t>Represents occupation density as compared to national average</w:t>
      </w:r>
      <w:r>
        <w:rPr>
          <w:rFonts w:ascii="Arial" w:hAnsi="Arial" w:cs="Arial"/>
          <w:sz w:val="16"/>
          <w:szCs w:val="16"/>
        </w:rPr>
        <w:t xml:space="preserve"> (national average=1).</w:t>
      </w:r>
      <w:proofErr w:type="gramEnd"/>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EA7EB8" w14:paraId="1A0D332E" w14:textId="77777777" w:rsidTr="00EA7EB8">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CBAA23"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74AB65E"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619</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842E9B9" w14:textId="77777777" w:rsidR="00EA7EB8" w:rsidRDefault="000B53D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0FA3F96" wp14:editId="3B661EAE">
                  <wp:extent cx="1140460" cy="8128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EA7EB8" w14:paraId="2F553583" w14:textId="77777777" w:rsidTr="00EA7EB8">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711E71"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A98768"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BC56A8" w14:textId="77777777" w:rsidR="00EA7EB8" w:rsidRDefault="000B53D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7B3D419" wp14:editId="28DCA996">
                  <wp:extent cx="1140460" cy="81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EA7EB8" w14:paraId="383ACB1D" w14:textId="77777777" w:rsidTr="00EA7EB8">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F2AB31"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DC6074">
              <w:rPr>
                <w:rFonts w:ascii="Arial" w:hAnsi="Arial" w:cs="Arial"/>
                <w:sz w:val="16"/>
                <w:szCs w:val="16"/>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9E7760"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4569263" w14:textId="77777777" w:rsidR="00EA7EB8" w:rsidRDefault="000B53D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462A58D" wp14:editId="4775E5B1">
                  <wp:extent cx="1140460" cy="812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428EE7C9" w14:textId="77777777" w:rsidR="00EA7EB8" w:rsidRPr="00934B00" w:rsidRDefault="00EA7EB8" w:rsidP="00EA7EB8">
      <w:pPr>
        <w:widowControl w:val="0"/>
        <w:autoSpaceDE w:val="0"/>
        <w:autoSpaceDN w:val="0"/>
        <w:adjustRightInd w:val="0"/>
        <w:rPr>
          <w:rFonts w:ascii="Arial" w:hAnsi="Arial" w:cs="Arial"/>
          <w:sz w:val="16"/>
          <w:szCs w:val="16"/>
        </w:rPr>
      </w:pPr>
      <w:r>
        <w:rPr>
          <w:sz w:val="24"/>
          <w:szCs w:val="24"/>
        </w:rPr>
        <w:t xml:space="preserve"> </w:t>
      </w:r>
      <w:r w:rsidRPr="00934B00">
        <w:rPr>
          <w:rFonts w:ascii="Arial" w:hAnsi="Arial" w:cs="Arial"/>
          <w:sz w:val="16"/>
          <w:szCs w:val="16"/>
        </w:rPr>
        <w:t>**Openings include created jobs and turnover</w:t>
      </w:r>
      <w:r>
        <w:rPr>
          <w:rFonts w:ascii="Arial" w:hAnsi="Arial" w:cs="Arial"/>
          <w:sz w:val="16"/>
          <w:szCs w:val="16"/>
        </w:rPr>
        <w:t>.</w:t>
      </w:r>
    </w:p>
    <w:p w14:paraId="7F5ED219" w14:textId="77777777" w:rsidR="00EA7EB8" w:rsidRPr="00934B00" w:rsidRDefault="00EA7EB8" w:rsidP="00EA7EB8">
      <w:pPr>
        <w:widowControl w:val="0"/>
        <w:autoSpaceDE w:val="0"/>
        <w:autoSpaceDN w:val="0"/>
        <w:adjustRightInd w:val="0"/>
        <w:rPr>
          <w:rFonts w:ascii="Arial" w:hAnsi="Arial" w:cs="Arial"/>
          <w:sz w:val="16"/>
          <w:szCs w:val="16"/>
        </w:rPr>
      </w:pPr>
      <w:r w:rsidRPr="00934B00">
        <w:rPr>
          <w:rFonts w:ascii="Arial" w:hAnsi="Arial" w:cs="Arial"/>
          <w:sz w:val="16"/>
          <w:szCs w:val="16"/>
          <w:vertAlign w:val="superscript"/>
        </w:rPr>
        <w:t>††</w:t>
      </w:r>
      <w:r w:rsidRPr="00934B00">
        <w:rPr>
          <w:rFonts w:ascii="Arial" w:hAnsi="Arial" w:cs="Arial"/>
          <w:sz w:val="16"/>
          <w:szCs w:val="16"/>
        </w:rPr>
        <w:t>Includes all regional programs applicable to target occupations</w:t>
      </w:r>
      <w:r>
        <w:rPr>
          <w:rFonts w:ascii="Arial" w:hAnsi="Arial" w:cs="Arial"/>
          <w:sz w:val="16"/>
          <w:szCs w:val="16"/>
        </w:rPr>
        <w:t>.</w:t>
      </w:r>
    </w:p>
    <w:p w14:paraId="73AEFF3E" w14:textId="77777777" w:rsidR="00EA7EB8" w:rsidRPr="00EA7EB8" w:rsidRDefault="00EA7EB8" w:rsidP="00EA7EB8">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Child Care Occupation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EA7EB8" w14:paraId="7E3D4BB1" w14:textId="77777777" w:rsidTr="00EA7EB8">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B82D899"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5BC2ECA"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F5BC09E"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DF940F2"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EA7EB8" w14:paraId="623AD081" w14:textId="77777777" w:rsidTr="00EA7EB8">
        <w:tc>
          <w:tcPr>
            <w:tcW w:w="3137"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108DC5F5"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Childcare Workers (39-9011)</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29EFF6D6"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619</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75DD375F"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$11.42</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42A22A3A"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8.8%</w:t>
            </w:r>
          </w:p>
        </w:tc>
      </w:tr>
    </w:tbl>
    <w:p w14:paraId="055DD21D" w14:textId="77777777" w:rsidR="00EA7EB8" w:rsidRDefault="00EA7EB8" w:rsidP="00EA7EB8">
      <w:pPr>
        <w:widowControl w:val="0"/>
        <w:autoSpaceDE w:val="0"/>
        <w:autoSpaceDN w:val="0"/>
        <w:adjustRightInd w:val="0"/>
        <w:rPr>
          <w:sz w:val="24"/>
          <w:szCs w:val="24"/>
        </w:rPr>
        <w:sectPr w:rsidR="00EA7EB8" w:rsidSect="00EA7EB8">
          <w:footerReference w:type="default" r:id="rId12"/>
          <w:type w:val="continuous"/>
          <w:pgSz w:w="12242" w:h="15842"/>
          <w:pgMar w:top="1080" w:right="1080" w:bottom="720" w:left="1080" w:header="720" w:footer="720" w:gutter="0"/>
          <w:cols w:space="720"/>
          <w:noEndnote/>
        </w:sectPr>
      </w:pPr>
      <w:r>
        <w:rPr>
          <w:sz w:val="24"/>
          <w:szCs w:val="24"/>
        </w:rPr>
        <w:t xml:space="preserve"> </w:t>
      </w:r>
      <w:r>
        <w:rPr>
          <w:sz w:val="24"/>
          <w:szCs w:val="24"/>
        </w:rPr>
        <w:br/>
      </w:r>
    </w:p>
    <w:p w14:paraId="7B524F90" w14:textId="77777777" w:rsidR="00EA7EB8" w:rsidRDefault="00EA7EB8" w:rsidP="00EA7EB8">
      <w:pPr>
        <w:widowControl w:val="0"/>
        <w:autoSpaceDE w:val="0"/>
        <w:autoSpaceDN w:val="0"/>
        <w:adjustRightInd w:val="0"/>
        <w:spacing w:before="20" w:after="20" w:line="240" w:lineRule="atLeast"/>
        <w:ind w:right="57"/>
        <w:rPr>
          <w:sz w:val="24"/>
          <w:szCs w:val="24"/>
        </w:rPr>
        <w:sectPr w:rsidR="00EA7EB8">
          <w:footerReference w:type="default" r:id="rId13"/>
          <w:type w:val="continuous"/>
          <w:pgSz w:w="12242" w:h="15842"/>
          <w:pgMar w:top="1080" w:right="1080" w:bottom="720" w:left="1080" w:header="720" w:footer="720" w:gutter="0"/>
          <w:pgNumType w:start="1"/>
          <w:cols w:space="720"/>
          <w:noEndnote/>
        </w:sectPr>
      </w:pPr>
    </w:p>
    <w:p w14:paraId="1FC34DE3" w14:textId="77777777" w:rsidR="00EA7EB8" w:rsidRDefault="00EA7EB8">
      <w:pPr>
        <w:widowControl w:val="0"/>
        <w:autoSpaceDE w:val="0"/>
        <w:autoSpaceDN w:val="0"/>
        <w:adjustRightInd w:val="0"/>
        <w:rPr>
          <w:sz w:val="24"/>
          <w:szCs w:val="24"/>
        </w:rPr>
      </w:pPr>
      <w:r>
        <w:rPr>
          <w:rFonts w:ascii="Helvetica" w:hAnsi="Helvetica"/>
          <w:b/>
          <w:sz w:val="24"/>
          <w:szCs w:val="24"/>
        </w:rPr>
        <w:t>Regional Breakdown for Child Care Provider/Assistant</w:t>
      </w:r>
      <w:r>
        <w:rPr>
          <w:sz w:val="24"/>
          <w:szCs w:val="24"/>
        </w:rPr>
        <w:t xml:space="preserve"> </w:t>
      </w:r>
    </w:p>
    <w:tbl>
      <w:tblPr>
        <w:tblW w:w="10245" w:type="dxa"/>
        <w:tblInd w:w="93" w:type="dxa"/>
        <w:tblBorders>
          <w:top w:val="single" w:sz="2" w:space="0" w:color="000000" w:themeColor="text1"/>
          <w:bottom w:val="single" w:sz="2" w:space="0" w:color="000000" w:themeColor="text1"/>
          <w:insideH w:val="single" w:sz="2" w:space="0" w:color="000000" w:themeColor="text1"/>
        </w:tblBorders>
        <w:tblLayout w:type="fixed"/>
        <w:tblLook w:val="04A0" w:firstRow="1" w:lastRow="0" w:firstColumn="1" w:lastColumn="0" w:noHBand="0" w:noVBand="1"/>
      </w:tblPr>
      <w:tblGrid>
        <w:gridCol w:w="1455"/>
        <w:gridCol w:w="90"/>
        <w:gridCol w:w="1350"/>
        <w:gridCol w:w="90"/>
        <w:gridCol w:w="1530"/>
        <w:gridCol w:w="90"/>
        <w:gridCol w:w="1790"/>
        <w:gridCol w:w="90"/>
        <w:gridCol w:w="1790"/>
        <w:gridCol w:w="90"/>
        <w:gridCol w:w="1790"/>
        <w:gridCol w:w="90"/>
      </w:tblGrid>
      <w:tr w:rsidR="00EA7EB8" w:rsidRPr="00EA7EB8" w14:paraId="0D8781E7" w14:textId="77777777" w:rsidTr="00EA7EB8">
        <w:trPr>
          <w:trHeight w:val="480"/>
        </w:trPr>
        <w:tc>
          <w:tcPr>
            <w:tcW w:w="1545" w:type="dxa"/>
            <w:gridSpan w:val="2"/>
            <w:shd w:val="clear" w:color="000000" w:fill="auto"/>
            <w:vAlign w:val="center"/>
            <w:hideMark/>
          </w:tcPr>
          <w:p w14:paraId="228FB9A2" w14:textId="77777777" w:rsidR="00EA7EB8" w:rsidRPr="00EA7EB8" w:rsidRDefault="00EA7EB8" w:rsidP="00EA7EB8">
            <w:pPr>
              <w:rPr>
                <w:rFonts w:ascii="Arial" w:hAnsi="Arial" w:cs="Arial"/>
                <w:b/>
              </w:rPr>
            </w:pPr>
            <w:r w:rsidRPr="00EA7EB8">
              <w:rPr>
                <w:rFonts w:ascii="Arial" w:hAnsi="Arial" w:cs="Arial"/>
                <w:b/>
              </w:rPr>
              <w:t>County Name</w:t>
            </w:r>
          </w:p>
        </w:tc>
        <w:tc>
          <w:tcPr>
            <w:tcW w:w="1440" w:type="dxa"/>
            <w:gridSpan w:val="2"/>
            <w:shd w:val="clear" w:color="000000" w:fill="auto"/>
            <w:vAlign w:val="center"/>
            <w:hideMark/>
          </w:tcPr>
          <w:p w14:paraId="7ED15038" w14:textId="77777777" w:rsidR="00EA7EB8" w:rsidRPr="00EA7EB8" w:rsidRDefault="00EA7EB8" w:rsidP="00EA7EB8">
            <w:pPr>
              <w:jc w:val="right"/>
              <w:rPr>
                <w:rFonts w:ascii="Arial" w:hAnsi="Arial" w:cs="Arial"/>
                <w:b/>
              </w:rPr>
            </w:pPr>
            <w:r w:rsidRPr="00EA7EB8">
              <w:rPr>
                <w:rFonts w:ascii="Arial" w:hAnsi="Arial" w:cs="Arial"/>
                <w:b/>
              </w:rPr>
              <w:t>2014 Jobs</w:t>
            </w:r>
          </w:p>
        </w:tc>
        <w:tc>
          <w:tcPr>
            <w:tcW w:w="1620" w:type="dxa"/>
            <w:gridSpan w:val="2"/>
            <w:shd w:val="clear" w:color="000000" w:fill="auto"/>
            <w:vAlign w:val="center"/>
            <w:hideMark/>
          </w:tcPr>
          <w:p w14:paraId="3EFF626A" w14:textId="77777777" w:rsidR="00EA7EB8" w:rsidRPr="00EA7EB8" w:rsidRDefault="00EA7EB8" w:rsidP="00EA7EB8">
            <w:pPr>
              <w:jc w:val="right"/>
              <w:rPr>
                <w:rFonts w:ascii="Arial" w:hAnsi="Arial" w:cs="Arial"/>
                <w:b/>
              </w:rPr>
            </w:pPr>
            <w:r w:rsidRPr="00EA7EB8">
              <w:rPr>
                <w:rFonts w:ascii="Arial" w:hAnsi="Arial" w:cs="Arial"/>
                <w:b/>
              </w:rPr>
              <w:t>2017 Jobs</w:t>
            </w:r>
          </w:p>
        </w:tc>
        <w:tc>
          <w:tcPr>
            <w:tcW w:w="1880" w:type="dxa"/>
            <w:gridSpan w:val="2"/>
            <w:shd w:val="clear" w:color="000000" w:fill="auto"/>
            <w:vAlign w:val="center"/>
            <w:hideMark/>
          </w:tcPr>
          <w:p w14:paraId="666F4FE7" w14:textId="77777777" w:rsidR="00EA7EB8" w:rsidRPr="00EA7EB8" w:rsidRDefault="00EA7EB8" w:rsidP="00EA7EB8">
            <w:pPr>
              <w:jc w:val="right"/>
              <w:rPr>
                <w:rFonts w:ascii="Arial" w:hAnsi="Arial" w:cs="Arial"/>
                <w:b/>
              </w:rPr>
            </w:pPr>
            <w:r w:rsidRPr="00EA7EB8">
              <w:rPr>
                <w:rFonts w:ascii="Arial" w:hAnsi="Arial" w:cs="Arial"/>
                <w:b/>
              </w:rPr>
              <w:t>2014 Annual Openings</w:t>
            </w:r>
          </w:p>
        </w:tc>
        <w:tc>
          <w:tcPr>
            <w:tcW w:w="1880" w:type="dxa"/>
            <w:gridSpan w:val="2"/>
            <w:shd w:val="clear" w:color="000000" w:fill="auto"/>
            <w:vAlign w:val="center"/>
            <w:hideMark/>
          </w:tcPr>
          <w:p w14:paraId="57593120" w14:textId="77777777" w:rsidR="00EA7EB8" w:rsidRPr="00EA7EB8" w:rsidRDefault="00EA7EB8" w:rsidP="00EA7EB8">
            <w:pPr>
              <w:jc w:val="right"/>
              <w:rPr>
                <w:rFonts w:ascii="Arial" w:hAnsi="Arial" w:cs="Arial"/>
                <w:b/>
              </w:rPr>
            </w:pPr>
            <w:r w:rsidRPr="00EA7EB8">
              <w:rPr>
                <w:rFonts w:ascii="Arial" w:hAnsi="Arial" w:cs="Arial"/>
                <w:b/>
              </w:rPr>
              <w:t>Median Hourly Earnings</w:t>
            </w:r>
          </w:p>
        </w:tc>
        <w:tc>
          <w:tcPr>
            <w:tcW w:w="1880" w:type="dxa"/>
            <w:gridSpan w:val="2"/>
            <w:shd w:val="clear" w:color="000000" w:fill="auto"/>
            <w:vAlign w:val="center"/>
            <w:hideMark/>
          </w:tcPr>
          <w:p w14:paraId="13BE7B29" w14:textId="77777777" w:rsidR="00EA7EB8" w:rsidRPr="00EA7EB8" w:rsidRDefault="00EA7EB8" w:rsidP="00EA7EB8">
            <w:pPr>
              <w:jc w:val="right"/>
              <w:rPr>
                <w:rFonts w:ascii="Arial" w:hAnsi="Arial" w:cs="Arial"/>
                <w:b/>
              </w:rPr>
            </w:pPr>
            <w:r w:rsidRPr="00EA7EB8">
              <w:rPr>
                <w:rFonts w:ascii="Arial" w:hAnsi="Arial" w:cs="Arial"/>
                <w:b/>
              </w:rPr>
              <w:t>2014 National Location Quotient</w:t>
            </w:r>
          </w:p>
        </w:tc>
      </w:tr>
      <w:tr w:rsidR="00EA7EB8" w:rsidRPr="00EA7EB8" w14:paraId="4B289A04" w14:textId="77777777" w:rsidTr="00EA7EB8">
        <w:trPr>
          <w:gridAfter w:val="1"/>
          <w:wAfter w:w="90" w:type="dxa"/>
          <w:trHeight w:val="240"/>
        </w:trPr>
        <w:tc>
          <w:tcPr>
            <w:tcW w:w="1455" w:type="dxa"/>
            <w:shd w:val="clear" w:color="auto" w:fill="auto"/>
            <w:noWrap/>
            <w:vAlign w:val="center"/>
            <w:hideMark/>
          </w:tcPr>
          <w:p w14:paraId="228F42A0" w14:textId="77777777" w:rsidR="00EA7EB8" w:rsidRPr="00EA7EB8" w:rsidRDefault="00EA7EB8" w:rsidP="00EA7EB8">
            <w:pPr>
              <w:rPr>
                <w:rFonts w:ascii="Arial" w:hAnsi="Arial" w:cs="Arial"/>
              </w:rPr>
            </w:pPr>
            <w:r w:rsidRPr="00EA7EB8">
              <w:rPr>
                <w:rFonts w:ascii="Arial" w:hAnsi="Arial" w:cs="Arial"/>
              </w:rPr>
              <w:t>Santa Clara</w:t>
            </w:r>
          </w:p>
        </w:tc>
        <w:tc>
          <w:tcPr>
            <w:tcW w:w="1440" w:type="dxa"/>
            <w:gridSpan w:val="2"/>
            <w:shd w:val="clear" w:color="auto" w:fill="auto"/>
            <w:noWrap/>
            <w:vAlign w:val="center"/>
            <w:hideMark/>
          </w:tcPr>
          <w:p w14:paraId="6CFBC771" w14:textId="77777777" w:rsidR="00EA7EB8" w:rsidRPr="00EA7EB8" w:rsidRDefault="00EA7EB8" w:rsidP="00EA7EB8">
            <w:pPr>
              <w:jc w:val="right"/>
              <w:rPr>
                <w:rFonts w:ascii="Arial" w:hAnsi="Arial" w:cs="Arial"/>
              </w:rPr>
            </w:pPr>
            <w:r w:rsidRPr="00EA7EB8">
              <w:rPr>
                <w:rFonts w:ascii="Arial" w:hAnsi="Arial" w:cs="Arial"/>
              </w:rPr>
              <w:t>7,279</w:t>
            </w:r>
          </w:p>
        </w:tc>
        <w:tc>
          <w:tcPr>
            <w:tcW w:w="1620" w:type="dxa"/>
            <w:gridSpan w:val="2"/>
            <w:shd w:val="clear" w:color="auto" w:fill="auto"/>
            <w:noWrap/>
            <w:vAlign w:val="center"/>
            <w:hideMark/>
          </w:tcPr>
          <w:p w14:paraId="121F39A8" w14:textId="77777777" w:rsidR="00EA7EB8" w:rsidRPr="00EA7EB8" w:rsidRDefault="00EA7EB8" w:rsidP="00EA7EB8">
            <w:pPr>
              <w:jc w:val="right"/>
              <w:rPr>
                <w:rFonts w:ascii="Arial" w:hAnsi="Arial" w:cs="Arial"/>
              </w:rPr>
            </w:pPr>
            <w:r w:rsidRPr="00EA7EB8">
              <w:rPr>
                <w:rFonts w:ascii="Arial" w:hAnsi="Arial" w:cs="Arial"/>
              </w:rPr>
              <w:t>8,052</w:t>
            </w:r>
          </w:p>
        </w:tc>
        <w:tc>
          <w:tcPr>
            <w:tcW w:w="1880" w:type="dxa"/>
            <w:gridSpan w:val="2"/>
            <w:shd w:val="clear" w:color="auto" w:fill="auto"/>
            <w:noWrap/>
            <w:vAlign w:val="center"/>
            <w:hideMark/>
          </w:tcPr>
          <w:p w14:paraId="52F3A265" w14:textId="77777777" w:rsidR="00EA7EB8" w:rsidRPr="00EA7EB8" w:rsidRDefault="00EA7EB8" w:rsidP="00EA7EB8">
            <w:pPr>
              <w:jc w:val="right"/>
              <w:rPr>
                <w:rFonts w:ascii="Arial" w:hAnsi="Arial" w:cs="Arial"/>
              </w:rPr>
            </w:pPr>
            <w:r w:rsidRPr="00EA7EB8">
              <w:rPr>
                <w:rFonts w:ascii="Arial" w:hAnsi="Arial" w:cs="Arial"/>
              </w:rPr>
              <w:t>526</w:t>
            </w:r>
          </w:p>
        </w:tc>
        <w:tc>
          <w:tcPr>
            <w:tcW w:w="1880" w:type="dxa"/>
            <w:gridSpan w:val="2"/>
            <w:shd w:val="clear" w:color="auto" w:fill="auto"/>
            <w:noWrap/>
            <w:vAlign w:val="center"/>
            <w:hideMark/>
          </w:tcPr>
          <w:p w14:paraId="67A9D7A7" w14:textId="77777777" w:rsidR="00EA7EB8" w:rsidRPr="00EA7EB8" w:rsidRDefault="00EA7EB8" w:rsidP="00EA7EB8">
            <w:pPr>
              <w:jc w:val="right"/>
              <w:rPr>
                <w:rFonts w:ascii="Arial" w:hAnsi="Arial" w:cs="Arial"/>
              </w:rPr>
            </w:pPr>
            <w:r w:rsidRPr="00EA7EB8">
              <w:rPr>
                <w:rFonts w:ascii="Arial" w:hAnsi="Arial" w:cs="Arial"/>
              </w:rPr>
              <w:t>$11.72</w:t>
            </w:r>
          </w:p>
        </w:tc>
        <w:tc>
          <w:tcPr>
            <w:tcW w:w="1880" w:type="dxa"/>
            <w:gridSpan w:val="2"/>
            <w:shd w:val="clear" w:color="auto" w:fill="auto"/>
            <w:noWrap/>
            <w:vAlign w:val="center"/>
            <w:hideMark/>
          </w:tcPr>
          <w:p w14:paraId="79C30F23" w14:textId="77777777" w:rsidR="00EA7EB8" w:rsidRPr="00EA7EB8" w:rsidRDefault="00EA7EB8" w:rsidP="00EA7EB8">
            <w:pPr>
              <w:jc w:val="right"/>
              <w:rPr>
                <w:rFonts w:ascii="Arial" w:hAnsi="Arial" w:cs="Arial"/>
              </w:rPr>
            </w:pPr>
            <w:r w:rsidRPr="00EA7EB8">
              <w:rPr>
                <w:rFonts w:ascii="Arial" w:hAnsi="Arial" w:cs="Arial"/>
              </w:rPr>
              <w:t>0.81</w:t>
            </w:r>
          </w:p>
        </w:tc>
      </w:tr>
      <w:tr w:rsidR="00EA7EB8" w:rsidRPr="00EA7EB8" w14:paraId="30677EF4" w14:textId="77777777" w:rsidTr="00EA7EB8">
        <w:trPr>
          <w:gridAfter w:val="1"/>
          <w:wAfter w:w="90" w:type="dxa"/>
          <w:trHeight w:val="240"/>
        </w:trPr>
        <w:tc>
          <w:tcPr>
            <w:tcW w:w="1455" w:type="dxa"/>
            <w:shd w:val="clear" w:color="auto" w:fill="auto"/>
            <w:noWrap/>
            <w:vAlign w:val="center"/>
            <w:hideMark/>
          </w:tcPr>
          <w:p w14:paraId="6FA95F4C" w14:textId="77777777" w:rsidR="00EA7EB8" w:rsidRPr="00EA7EB8" w:rsidRDefault="00EA7EB8" w:rsidP="00EA7EB8">
            <w:pPr>
              <w:rPr>
                <w:rFonts w:ascii="Arial" w:hAnsi="Arial" w:cs="Arial"/>
              </w:rPr>
            </w:pPr>
            <w:r w:rsidRPr="00EA7EB8">
              <w:rPr>
                <w:rFonts w:ascii="Arial" w:hAnsi="Arial" w:cs="Arial"/>
              </w:rPr>
              <w:t>San Mateo</w:t>
            </w:r>
          </w:p>
        </w:tc>
        <w:tc>
          <w:tcPr>
            <w:tcW w:w="1440" w:type="dxa"/>
            <w:gridSpan w:val="2"/>
            <w:shd w:val="clear" w:color="auto" w:fill="auto"/>
            <w:noWrap/>
            <w:vAlign w:val="center"/>
            <w:hideMark/>
          </w:tcPr>
          <w:p w14:paraId="4FB9CA43" w14:textId="77777777" w:rsidR="00EA7EB8" w:rsidRPr="00EA7EB8" w:rsidRDefault="00EA7EB8" w:rsidP="00EA7EB8">
            <w:pPr>
              <w:jc w:val="right"/>
              <w:rPr>
                <w:rFonts w:ascii="Arial" w:hAnsi="Arial" w:cs="Arial"/>
              </w:rPr>
            </w:pPr>
            <w:r w:rsidRPr="00EA7EB8">
              <w:rPr>
                <w:rFonts w:ascii="Arial" w:hAnsi="Arial" w:cs="Arial"/>
              </w:rPr>
              <w:t>2,468</w:t>
            </w:r>
          </w:p>
        </w:tc>
        <w:tc>
          <w:tcPr>
            <w:tcW w:w="1620" w:type="dxa"/>
            <w:gridSpan w:val="2"/>
            <w:shd w:val="clear" w:color="auto" w:fill="auto"/>
            <w:noWrap/>
            <w:vAlign w:val="center"/>
            <w:hideMark/>
          </w:tcPr>
          <w:p w14:paraId="25915CA9" w14:textId="77777777" w:rsidR="00EA7EB8" w:rsidRPr="00EA7EB8" w:rsidRDefault="00EA7EB8" w:rsidP="00EA7EB8">
            <w:pPr>
              <w:jc w:val="right"/>
              <w:rPr>
                <w:rFonts w:ascii="Arial" w:hAnsi="Arial" w:cs="Arial"/>
              </w:rPr>
            </w:pPr>
            <w:r w:rsidRPr="00EA7EB8">
              <w:rPr>
                <w:rFonts w:ascii="Arial" w:hAnsi="Arial" w:cs="Arial"/>
              </w:rPr>
              <w:t>2,554</w:t>
            </w:r>
          </w:p>
        </w:tc>
        <w:tc>
          <w:tcPr>
            <w:tcW w:w="1880" w:type="dxa"/>
            <w:gridSpan w:val="2"/>
            <w:shd w:val="clear" w:color="auto" w:fill="auto"/>
            <w:noWrap/>
            <w:vAlign w:val="center"/>
            <w:hideMark/>
          </w:tcPr>
          <w:p w14:paraId="549C7D96" w14:textId="77777777" w:rsidR="00EA7EB8" w:rsidRPr="00EA7EB8" w:rsidRDefault="00EA7EB8" w:rsidP="00EA7EB8">
            <w:pPr>
              <w:jc w:val="right"/>
              <w:rPr>
                <w:rFonts w:ascii="Arial" w:hAnsi="Arial" w:cs="Arial"/>
              </w:rPr>
            </w:pPr>
            <w:r w:rsidRPr="00EA7EB8">
              <w:rPr>
                <w:rFonts w:ascii="Arial" w:hAnsi="Arial" w:cs="Arial"/>
              </w:rPr>
              <w:t>94</w:t>
            </w:r>
          </w:p>
        </w:tc>
        <w:tc>
          <w:tcPr>
            <w:tcW w:w="1880" w:type="dxa"/>
            <w:gridSpan w:val="2"/>
            <w:shd w:val="clear" w:color="auto" w:fill="auto"/>
            <w:noWrap/>
            <w:vAlign w:val="center"/>
            <w:hideMark/>
          </w:tcPr>
          <w:p w14:paraId="128AB431" w14:textId="77777777" w:rsidR="00EA7EB8" w:rsidRPr="00EA7EB8" w:rsidRDefault="00EA7EB8" w:rsidP="00EA7EB8">
            <w:pPr>
              <w:jc w:val="right"/>
              <w:rPr>
                <w:rFonts w:ascii="Arial" w:hAnsi="Arial" w:cs="Arial"/>
              </w:rPr>
            </w:pPr>
            <w:r w:rsidRPr="00EA7EB8">
              <w:rPr>
                <w:rFonts w:ascii="Arial" w:hAnsi="Arial" w:cs="Arial"/>
              </w:rPr>
              <w:t>$10.56</w:t>
            </w:r>
          </w:p>
        </w:tc>
        <w:tc>
          <w:tcPr>
            <w:tcW w:w="1880" w:type="dxa"/>
            <w:gridSpan w:val="2"/>
            <w:shd w:val="clear" w:color="auto" w:fill="auto"/>
            <w:noWrap/>
            <w:vAlign w:val="center"/>
            <w:hideMark/>
          </w:tcPr>
          <w:p w14:paraId="6E2F8753" w14:textId="77777777" w:rsidR="00EA7EB8" w:rsidRPr="00EA7EB8" w:rsidRDefault="00EA7EB8" w:rsidP="00EA7EB8">
            <w:pPr>
              <w:jc w:val="right"/>
              <w:rPr>
                <w:rFonts w:ascii="Arial" w:hAnsi="Arial" w:cs="Arial"/>
              </w:rPr>
            </w:pPr>
            <w:r w:rsidRPr="00EA7EB8">
              <w:rPr>
                <w:rFonts w:ascii="Arial" w:hAnsi="Arial" w:cs="Arial"/>
              </w:rPr>
              <w:t>0.73</w:t>
            </w:r>
          </w:p>
        </w:tc>
      </w:tr>
      <w:tr w:rsidR="00EA7EB8" w:rsidRPr="00EA7EB8" w14:paraId="10038D56" w14:textId="77777777" w:rsidTr="00EA7EB8">
        <w:trPr>
          <w:gridAfter w:val="1"/>
          <w:wAfter w:w="90" w:type="dxa"/>
          <w:trHeight w:val="240"/>
        </w:trPr>
        <w:tc>
          <w:tcPr>
            <w:tcW w:w="1455" w:type="dxa"/>
            <w:shd w:val="clear" w:color="auto" w:fill="auto"/>
            <w:noWrap/>
            <w:vAlign w:val="center"/>
            <w:hideMark/>
          </w:tcPr>
          <w:p w14:paraId="0D7E1D9A" w14:textId="77777777" w:rsidR="00EA7EB8" w:rsidRPr="00EA7EB8" w:rsidRDefault="00EA7EB8" w:rsidP="00EA7EB8">
            <w:pPr>
              <w:rPr>
                <w:rFonts w:ascii="Arial" w:hAnsi="Arial" w:cs="Arial"/>
              </w:rPr>
            </w:pPr>
            <w:r w:rsidRPr="00EA7EB8">
              <w:rPr>
                <w:rFonts w:ascii="Arial" w:hAnsi="Arial" w:cs="Arial"/>
              </w:rPr>
              <w:t>Total</w:t>
            </w:r>
          </w:p>
        </w:tc>
        <w:tc>
          <w:tcPr>
            <w:tcW w:w="1440" w:type="dxa"/>
            <w:gridSpan w:val="2"/>
            <w:shd w:val="clear" w:color="auto" w:fill="auto"/>
            <w:noWrap/>
            <w:vAlign w:val="center"/>
            <w:hideMark/>
          </w:tcPr>
          <w:p w14:paraId="3A4250F2" w14:textId="77777777" w:rsidR="00EA7EB8" w:rsidRPr="00EA7EB8" w:rsidRDefault="00EA7EB8" w:rsidP="00EA7EB8">
            <w:pPr>
              <w:jc w:val="right"/>
              <w:rPr>
                <w:rFonts w:ascii="Arial" w:hAnsi="Arial" w:cs="Arial"/>
              </w:rPr>
            </w:pPr>
            <w:r w:rsidRPr="00EA7EB8">
              <w:rPr>
                <w:rFonts w:ascii="Arial" w:hAnsi="Arial" w:cs="Arial"/>
              </w:rPr>
              <w:t>9,747</w:t>
            </w:r>
          </w:p>
        </w:tc>
        <w:tc>
          <w:tcPr>
            <w:tcW w:w="1620" w:type="dxa"/>
            <w:gridSpan w:val="2"/>
            <w:shd w:val="clear" w:color="auto" w:fill="auto"/>
            <w:noWrap/>
            <w:vAlign w:val="center"/>
            <w:hideMark/>
          </w:tcPr>
          <w:p w14:paraId="1D283001" w14:textId="77777777" w:rsidR="00EA7EB8" w:rsidRPr="00EA7EB8" w:rsidRDefault="00EA7EB8" w:rsidP="00EA7EB8">
            <w:pPr>
              <w:jc w:val="right"/>
              <w:rPr>
                <w:rFonts w:ascii="Arial" w:hAnsi="Arial" w:cs="Arial"/>
              </w:rPr>
            </w:pPr>
            <w:r w:rsidRPr="00EA7EB8">
              <w:rPr>
                <w:rFonts w:ascii="Arial" w:hAnsi="Arial" w:cs="Arial"/>
              </w:rPr>
              <w:t>10,606</w:t>
            </w:r>
          </w:p>
        </w:tc>
        <w:tc>
          <w:tcPr>
            <w:tcW w:w="1880" w:type="dxa"/>
            <w:gridSpan w:val="2"/>
            <w:shd w:val="clear" w:color="auto" w:fill="auto"/>
            <w:noWrap/>
            <w:vAlign w:val="center"/>
            <w:hideMark/>
          </w:tcPr>
          <w:p w14:paraId="29C652E8" w14:textId="77777777" w:rsidR="00EA7EB8" w:rsidRPr="00EA7EB8" w:rsidRDefault="00EA7EB8" w:rsidP="00EA7EB8">
            <w:pPr>
              <w:jc w:val="right"/>
              <w:rPr>
                <w:rFonts w:ascii="Arial" w:hAnsi="Arial" w:cs="Arial"/>
              </w:rPr>
            </w:pPr>
            <w:r w:rsidRPr="00EA7EB8">
              <w:rPr>
                <w:rFonts w:ascii="Arial" w:hAnsi="Arial" w:cs="Arial"/>
              </w:rPr>
              <w:t>619</w:t>
            </w:r>
          </w:p>
        </w:tc>
        <w:tc>
          <w:tcPr>
            <w:tcW w:w="1880" w:type="dxa"/>
            <w:gridSpan w:val="2"/>
            <w:shd w:val="clear" w:color="auto" w:fill="auto"/>
            <w:noWrap/>
            <w:vAlign w:val="center"/>
            <w:hideMark/>
          </w:tcPr>
          <w:p w14:paraId="38675F21" w14:textId="77777777" w:rsidR="00EA7EB8" w:rsidRPr="00EA7EB8" w:rsidRDefault="00EA7EB8" w:rsidP="00EA7EB8">
            <w:pPr>
              <w:jc w:val="right"/>
              <w:rPr>
                <w:rFonts w:ascii="Arial" w:hAnsi="Arial" w:cs="Arial"/>
              </w:rPr>
            </w:pPr>
            <w:r w:rsidRPr="00EA7EB8">
              <w:rPr>
                <w:rFonts w:ascii="Arial" w:hAnsi="Arial" w:cs="Arial"/>
              </w:rPr>
              <w:t>$11.42</w:t>
            </w:r>
          </w:p>
        </w:tc>
        <w:tc>
          <w:tcPr>
            <w:tcW w:w="1880" w:type="dxa"/>
            <w:gridSpan w:val="2"/>
            <w:shd w:val="clear" w:color="auto" w:fill="auto"/>
            <w:noWrap/>
            <w:vAlign w:val="center"/>
            <w:hideMark/>
          </w:tcPr>
          <w:p w14:paraId="70B94E73" w14:textId="77777777" w:rsidR="00EA7EB8" w:rsidRPr="00EA7EB8" w:rsidRDefault="00EA7EB8" w:rsidP="00EA7EB8">
            <w:pPr>
              <w:jc w:val="right"/>
              <w:rPr>
                <w:rFonts w:ascii="Arial" w:hAnsi="Arial" w:cs="Arial"/>
              </w:rPr>
            </w:pPr>
          </w:p>
        </w:tc>
      </w:tr>
    </w:tbl>
    <w:p w14:paraId="7351E3F2" w14:textId="77777777" w:rsidR="00EA7EB8" w:rsidRDefault="00EA7EB8">
      <w:pPr>
        <w:widowControl w:val="0"/>
        <w:autoSpaceDE w:val="0"/>
        <w:autoSpaceDN w:val="0"/>
        <w:adjustRightInd w:val="0"/>
        <w:rPr>
          <w:sz w:val="24"/>
          <w:szCs w:val="24"/>
        </w:rPr>
      </w:pPr>
    </w:p>
    <w:p w14:paraId="27A2B499" w14:textId="77777777" w:rsidR="00EA7EB8" w:rsidRDefault="00EA7EB8">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EA7EB8" w14:paraId="5032A0F1" w14:textId="77777777" w:rsidTr="00EA7EB8">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27F72AD3" w14:textId="77777777" w:rsidR="00EA7EB8" w:rsidRDefault="00EA7EB8" w:rsidP="00EA7EB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Child Care Training Providers</w:t>
            </w:r>
          </w:p>
        </w:tc>
      </w:tr>
      <w:tr w:rsidR="00EA7EB8" w14:paraId="42107AEB" w14:textId="77777777" w:rsidTr="00EA7EB8">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4155118C"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9</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778EF316"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400*</w:t>
            </w:r>
          </w:p>
        </w:tc>
      </w:tr>
      <w:tr w:rsidR="00EA7EB8" w14:paraId="7F6613C4" w14:textId="77777777" w:rsidTr="00EA7EB8">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D4860D1"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2CB6E46E"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0A11552B" w14:textId="77777777" w:rsidR="00EA7EB8" w:rsidRDefault="00EA7EB8" w:rsidP="00EA7EB8">
      <w:pPr>
        <w:widowControl w:val="0"/>
        <w:autoSpaceDE w:val="0"/>
        <w:autoSpaceDN w:val="0"/>
        <w:adjustRightInd w:val="0"/>
        <w:rPr>
          <w:sz w:val="24"/>
          <w:szCs w:val="24"/>
        </w:rPr>
      </w:pPr>
      <w:r>
        <w:rPr>
          <w:sz w:val="24"/>
          <w:szCs w:val="24"/>
        </w:rPr>
        <w:t xml:space="preserve"> </w:t>
      </w:r>
      <w:r>
        <w:rPr>
          <w:rFonts w:ascii="Helvetica" w:hAnsi="Helvetica"/>
          <w:sz w:val="16"/>
          <w:szCs w:val="16"/>
        </w:rPr>
        <w:t>*Based on IPEDS data.</w:t>
      </w:r>
      <w:r>
        <w:rPr>
          <w:sz w:val="24"/>
          <w:szCs w:val="24"/>
        </w:rPr>
        <w:br/>
      </w:r>
    </w:p>
    <w:p w14:paraId="55FD1BFA" w14:textId="77777777" w:rsidR="00EA7EB8" w:rsidRDefault="000B53D8" w:rsidP="00EA7EB8">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10F99E7B" wp14:editId="53418CBB">
            <wp:extent cx="6400800" cy="22815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281555"/>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EA7EB8" w14:paraId="5BB746D4" w14:textId="77777777" w:rsidTr="00EA7EB8">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A2718FD"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8F69393"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6885D4C"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86FFFDB"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EA7EB8" w14:paraId="029E0C0A" w14:textId="77777777" w:rsidTr="00EA7EB8">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1251DCA"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Canada College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7F4A201"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36</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EF7CF1C"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47</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3D161B4"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83</w:t>
            </w:r>
          </w:p>
        </w:tc>
      </w:tr>
      <w:tr w:rsidR="00EA7EB8" w14:paraId="3AFEC81D" w14:textId="77777777" w:rsidTr="00EA7EB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40805A"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Skyline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88B053"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E13064"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0A4B7D"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81</w:t>
            </w:r>
          </w:p>
        </w:tc>
      </w:tr>
      <w:tr w:rsidR="00EA7EB8" w14:paraId="51EF1D7C" w14:textId="77777777" w:rsidTr="00EA7EB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4FC1DF"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 Anza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CD70D7"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6EA000"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FD0D2C"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66</w:t>
            </w:r>
          </w:p>
        </w:tc>
      </w:tr>
      <w:tr w:rsidR="00EA7EB8" w14:paraId="32890900" w14:textId="77777777" w:rsidTr="00EA7EB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4B0958"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West Valley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B25302"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2725A1"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DB6A48"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39</w:t>
            </w:r>
          </w:p>
        </w:tc>
      </w:tr>
      <w:tr w:rsidR="00EA7EB8" w14:paraId="7DF64148" w14:textId="77777777" w:rsidTr="00EA7EB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2B0B5B"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San Jose City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5F9166"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59F31C"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D05915"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36</w:t>
            </w:r>
          </w:p>
        </w:tc>
      </w:tr>
      <w:tr w:rsidR="00EA7EB8" w14:paraId="509C6A58" w14:textId="77777777" w:rsidTr="00EA7EB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33725F"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Mission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B7933C"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982DDA"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923E1DB"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w:t>
            </w:r>
          </w:p>
        </w:tc>
      </w:tr>
      <w:tr w:rsidR="00EA7EB8" w14:paraId="108A4F01" w14:textId="77777777" w:rsidTr="00EA7EB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A89F5E" w14:textId="77777777" w:rsidR="00EA7EB8" w:rsidRDefault="00EA7EB8" w:rsidP="00EA7EB8">
            <w:pPr>
              <w:widowControl w:val="0"/>
              <w:autoSpaceDE w:val="0"/>
              <w:autoSpaceDN w:val="0"/>
              <w:adjustRightInd w:val="0"/>
              <w:spacing w:before="20" w:after="20" w:line="240" w:lineRule="atLeast"/>
              <w:ind w:left="57" w:right="57"/>
              <w:rPr>
                <w:sz w:val="24"/>
                <w:szCs w:val="24"/>
              </w:rPr>
            </w:pPr>
            <w:proofErr w:type="spellStart"/>
            <w:r>
              <w:rPr>
                <w:rFonts w:ascii="Helvetica" w:hAnsi="Helvetica" w:cs="Helvetica"/>
                <w:color w:val="313131"/>
              </w:rPr>
              <w:t>Gavilan</w:t>
            </w:r>
            <w:proofErr w:type="spellEnd"/>
            <w:r>
              <w:rPr>
                <w:rFonts w:ascii="Helvetica" w:hAnsi="Helvetica" w:cs="Helvetica"/>
                <w:color w:val="313131"/>
              </w:rPr>
              <w:t xml:space="preserve">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F6941E"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9D1ADD"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1C7390"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w:t>
            </w:r>
          </w:p>
        </w:tc>
      </w:tr>
      <w:tr w:rsidR="00EA7EB8" w14:paraId="45A9F8D5" w14:textId="77777777" w:rsidTr="00EA7EB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5059E39"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CET-</w:t>
            </w:r>
            <w:proofErr w:type="spellStart"/>
            <w:r>
              <w:rPr>
                <w:rFonts w:ascii="Helvetica" w:hAnsi="Helvetica" w:cs="Helvetica"/>
                <w:color w:val="313131"/>
              </w:rPr>
              <w:t>Sobrato</w:t>
            </w:r>
            <w:proofErr w:type="spellEnd"/>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93C7C6"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63D351"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AEA2D8"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w:t>
            </w:r>
          </w:p>
        </w:tc>
      </w:tr>
      <w:tr w:rsidR="00EA7EB8" w14:paraId="1A221007" w14:textId="77777777" w:rsidTr="00EA7EB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BBDE58"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64D9D13"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8FCA33"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4D00BB"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w:t>
            </w:r>
          </w:p>
        </w:tc>
      </w:tr>
    </w:tbl>
    <w:p w14:paraId="27CDAD64" w14:textId="77777777" w:rsidR="00EA7EB8" w:rsidRDefault="00EA7EB8" w:rsidP="00EA7EB8">
      <w:pPr>
        <w:widowControl w:val="0"/>
        <w:autoSpaceDE w:val="0"/>
        <w:autoSpaceDN w:val="0"/>
        <w:adjustRightInd w:val="0"/>
        <w:rPr>
          <w:sz w:val="24"/>
          <w:szCs w:val="24"/>
        </w:rPr>
        <w:sectPr w:rsidR="00EA7EB8">
          <w:footerReference w:type="default" r:id="rId15"/>
          <w:pgSz w:w="12242" w:h="15842"/>
          <w:pgMar w:top="1080" w:right="1080" w:bottom="720" w:left="1080" w:header="720" w:footer="720" w:gutter="0"/>
          <w:cols w:space="720"/>
          <w:noEndnote/>
        </w:sectPr>
      </w:pPr>
      <w:r>
        <w:rPr>
          <w:sz w:val="24"/>
          <w:szCs w:val="24"/>
        </w:rPr>
        <w:t xml:space="preserve"> </w:t>
      </w:r>
      <w:r>
        <w:rPr>
          <w:sz w:val="24"/>
          <w:szCs w:val="24"/>
        </w:rPr>
        <w:br/>
      </w:r>
    </w:p>
    <w:p w14:paraId="1881AECC" w14:textId="77777777" w:rsidR="00EA7EB8" w:rsidRPr="000B53D8" w:rsidRDefault="00EA7EB8" w:rsidP="000B53D8">
      <w:pPr>
        <w:widowControl w:val="0"/>
        <w:autoSpaceDE w:val="0"/>
        <w:autoSpaceDN w:val="0"/>
        <w:adjustRightInd w:val="0"/>
        <w:jc w:val="both"/>
        <w:rPr>
          <w:rFonts w:ascii="Helvetica" w:hAnsi="Helvetica" w:cs="Arial"/>
          <w:sz w:val="24"/>
          <w:szCs w:val="24"/>
        </w:rPr>
      </w:pPr>
      <w:r w:rsidRPr="000B53D8">
        <w:rPr>
          <w:rFonts w:ascii="Helvetica" w:hAnsi="Helvetica" w:cs="Arial"/>
          <w:sz w:val="24"/>
          <w:szCs w:val="24"/>
        </w:rPr>
        <w:t>Other regional programs may train individuals eligible for child development occupations, which are based on an occupation-program crosswalk developed by the Department of Education. These additional programs are offered at Canada College, CET-</w:t>
      </w:r>
      <w:proofErr w:type="spellStart"/>
      <w:r w:rsidRPr="000B53D8">
        <w:rPr>
          <w:rFonts w:ascii="Helvetica" w:hAnsi="Helvetica" w:cs="Arial"/>
          <w:sz w:val="24"/>
          <w:szCs w:val="24"/>
        </w:rPr>
        <w:t>Sobrato</w:t>
      </w:r>
      <w:proofErr w:type="spellEnd"/>
      <w:r w:rsidRPr="000B53D8">
        <w:rPr>
          <w:rFonts w:ascii="Helvetica" w:hAnsi="Helvetica" w:cs="Arial"/>
          <w:sz w:val="24"/>
          <w:szCs w:val="24"/>
        </w:rPr>
        <w:t xml:space="preserve">, De Anza College, </w:t>
      </w:r>
      <w:proofErr w:type="spellStart"/>
      <w:r w:rsidRPr="000B53D8">
        <w:rPr>
          <w:rFonts w:ascii="Helvetica" w:hAnsi="Helvetica" w:cs="Arial"/>
          <w:sz w:val="24"/>
          <w:szCs w:val="24"/>
        </w:rPr>
        <w:t>Gavilan</w:t>
      </w:r>
      <w:proofErr w:type="spellEnd"/>
      <w:r w:rsidRPr="000B53D8">
        <w:rPr>
          <w:rFonts w:ascii="Helvetica" w:hAnsi="Helvetica" w:cs="Arial"/>
          <w:sz w:val="24"/>
          <w:szCs w:val="24"/>
        </w:rPr>
        <w:t xml:space="preserve"> Colleg</w:t>
      </w:r>
      <w:r w:rsidR="000B53D8" w:rsidRPr="000B53D8">
        <w:rPr>
          <w:rFonts w:ascii="Helvetica" w:hAnsi="Helvetica" w:cs="Arial"/>
          <w:sz w:val="24"/>
          <w:szCs w:val="24"/>
        </w:rPr>
        <w:t>e, Mission College, The National Hispanic University, San Jose City College, Skyline College, and West Valley College.</w:t>
      </w:r>
      <w:r w:rsidRPr="000B53D8">
        <w:rPr>
          <w:rFonts w:ascii="Helvetica" w:hAnsi="Helvetica" w:cs="Arial"/>
          <w:sz w:val="24"/>
          <w:szCs w:val="24"/>
        </w:rPr>
        <w:t xml:space="preserve"> As noted earlier, many postsecondary programs are linked to multiple occupations and not all those who complete the program will enter the target occupation.</w:t>
      </w:r>
    </w:p>
    <w:p w14:paraId="421B76F1" w14:textId="77777777" w:rsidR="00EA7EB8" w:rsidRDefault="00EA7EB8">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EA7EB8" w14:paraId="7582AE6C" w14:textId="77777777" w:rsidTr="00EA7EB8">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32AEC32F" w14:textId="77777777" w:rsidR="00EA7EB8" w:rsidRDefault="00EA7EB8" w:rsidP="00EA7EB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Child Development</w:t>
            </w:r>
          </w:p>
        </w:tc>
      </w:tr>
      <w:tr w:rsidR="00EA7EB8" w14:paraId="4CC5126A" w14:textId="77777777" w:rsidTr="00EA7EB8">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16A68F6"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5A49656E"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410</w:t>
            </w:r>
          </w:p>
        </w:tc>
      </w:tr>
      <w:tr w:rsidR="00EA7EB8" w14:paraId="79821508" w14:textId="77777777" w:rsidTr="00EA7EB8">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3F604419"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B2159E2" w14:textId="77777777" w:rsidR="00EA7EB8" w:rsidRDefault="00EA7EB8" w:rsidP="00EA7EB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0E6DBD55" w14:textId="77777777" w:rsidR="00EA7EB8" w:rsidRDefault="00EA7EB8" w:rsidP="00EA7EB8">
      <w:pPr>
        <w:widowControl w:val="0"/>
        <w:autoSpaceDE w:val="0"/>
        <w:autoSpaceDN w:val="0"/>
        <w:adjustRightInd w:val="0"/>
        <w:rPr>
          <w:sz w:val="24"/>
          <w:szCs w:val="24"/>
        </w:rPr>
      </w:pPr>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EA7EB8" w14:paraId="4FE17F1B" w14:textId="77777777" w:rsidTr="00EA7EB8">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3052F3C"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8F1E3F8"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2C36C66"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E224D95"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50746BD"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3319301"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EA7EB8" w14:paraId="62F8AB99" w14:textId="77777777" w:rsidTr="00EA7EB8">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8D5FE76"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Child Care Provider/Assistant (19.0709)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48FAB90"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353</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B5A414"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323</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1647B44"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454</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D9BE09"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A5C5369"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400</w:t>
            </w:r>
          </w:p>
        </w:tc>
      </w:tr>
      <w:tr w:rsidR="00EA7EB8" w14:paraId="1515934A" w14:textId="77777777" w:rsidTr="00EA7EB8">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8DBFF38" w14:textId="77777777" w:rsidR="00EA7EB8" w:rsidRDefault="00EA7EB8" w:rsidP="00EA7EB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Child Development (19.0706)</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DB041A"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391D8E"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D2FAEB2"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4DC1E5"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146939" w14:textId="77777777" w:rsidR="00EA7EB8" w:rsidRDefault="00EA7EB8" w:rsidP="00EA7EB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r>
    </w:tbl>
    <w:p w14:paraId="77C040B7" w14:textId="77777777" w:rsidR="00EA7EB8" w:rsidRDefault="00EA7EB8" w:rsidP="00EA7EB8">
      <w:pPr>
        <w:widowControl w:val="0"/>
        <w:autoSpaceDE w:val="0"/>
        <w:autoSpaceDN w:val="0"/>
        <w:adjustRightInd w:val="0"/>
        <w:rPr>
          <w:sz w:val="24"/>
          <w:szCs w:val="24"/>
        </w:rPr>
        <w:sectPr w:rsidR="00EA7EB8">
          <w:footerReference w:type="default" r:id="rId16"/>
          <w:pgSz w:w="12242" w:h="15842"/>
          <w:pgMar w:top="1080" w:right="1080" w:bottom="720" w:left="1080" w:header="720" w:footer="720" w:gutter="0"/>
          <w:cols w:space="720"/>
          <w:noEndnote/>
        </w:sectPr>
      </w:pPr>
      <w:r>
        <w:rPr>
          <w:sz w:val="24"/>
          <w:szCs w:val="24"/>
        </w:rPr>
        <w:t xml:space="preserve"> </w:t>
      </w:r>
      <w:r>
        <w:rPr>
          <w:sz w:val="24"/>
          <w:szCs w:val="24"/>
        </w:rPr>
        <w:br/>
      </w:r>
    </w:p>
    <w:p w14:paraId="257FAD95" w14:textId="77777777" w:rsidR="000B53D8" w:rsidRDefault="000B53D8" w:rsidP="000B53D8">
      <w:pPr>
        <w:widowControl w:val="0"/>
        <w:autoSpaceDE w:val="0"/>
        <w:autoSpaceDN w:val="0"/>
        <w:adjustRightInd w:val="0"/>
        <w:rPr>
          <w:rFonts w:ascii="Helvetica" w:hAnsi="Helvetica"/>
          <w:b/>
          <w:sz w:val="24"/>
          <w:szCs w:val="24"/>
        </w:rPr>
      </w:pPr>
      <w:r>
        <w:rPr>
          <w:rFonts w:ascii="Helvetica" w:hAnsi="Helvetica"/>
          <w:b/>
          <w:sz w:val="24"/>
          <w:szCs w:val="24"/>
        </w:rPr>
        <w:t>Target Occupations Demographics</w:t>
      </w:r>
    </w:p>
    <w:p w14:paraId="2E3305C5" w14:textId="77777777" w:rsidR="000B53D8" w:rsidRDefault="000B53D8" w:rsidP="000B53D8">
      <w:pPr>
        <w:widowControl w:val="0"/>
        <w:autoSpaceDE w:val="0"/>
        <w:autoSpaceDN w:val="0"/>
        <w:adjustRightInd w:val="0"/>
        <w:rPr>
          <w:rFonts w:ascii="Helvetica" w:hAnsi="Helvetica"/>
          <w:b/>
          <w:sz w:val="24"/>
          <w:szCs w:val="24"/>
        </w:rPr>
      </w:pPr>
    </w:p>
    <w:p w14:paraId="76712BD5" w14:textId="77777777" w:rsidR="000B53D8" w:rsidRPr="000B53D8" w:rsidRDefault="000B53D8" w:rsidP="000B53D8">
      <w:pPr>
        <w:widowControl w:val="0"/>
        <w:autoSpaceDE w:val="0"/>
        <w:autoSpaceDN w:val="0"/>
        <w:adjustRightInd w:val="0"/>
        <w:jc w:val="both"/>
        <w:rPr>
          <w:rFonts w:ascii="Helvetica" w:hAnsi="Helvetica"/>
          <w:b/>
          <w:sz w:val="24"/>
          <w:szCs w:val="24"/>
        </w:rPr>
      </w:pPr>
      <w:r w:rsidRPr="000B53D8">
        <w:rPr>
          <w:rFonts w:ascii="Helvetica" w:hAnsi="Helvetica" w:cs="Arial"/>
          <w:bCs/>
          <w:color w:val="313131"/>
          <w:sz w:val="24"/>
          <w:szCs w:val="24"/>
        </w:rPr>
        <w:t xml:space="preserve">The demographics among those employed in child development occupations in Santa Clara and San Mateo Counties for 2014 show that nearly four-fifths are women (89%) and the majority fall between the ages of 19-44 (59%). The national breakdown of the education level among those employed in child development occupations show that 37% have an Associate’s degree or have completed some college.  </w:t>
      </w:r>
    </w:p>
    <w:p w14:paraId="6EAB7F57" w14:textId="77777777" w:rsidR="000B53D8" w:rsidRDefault="000B53D8">
      <w:pPr>
        <w:widowControl w:val="0"/>
        <w:autoSpaceDE w:val="0"/>
        <w:autoSpaceDN w:val="0"/>
        <w:adjustRightInd w:val="0"/>
        <w:rPr>
          <w:rFonts w:ascii="Helvetica" w:hAnsi="Helvetica"/>
          <w:b/>
          <w:sz w:val="24"/>
          <w:szCs w:val="24"/>
        </w:rPr>
      </w:pPr>
    </w:p>
    <w:p w14:paraId="44411B46" w14:textId="77777777" w:rsidR="000B53D8" w:rsidRPr="000B53D8" w:rsidRDefault="000B53D8" w:rsidP="000B53D8">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0B53D8" w14:paraId="7038A08D" w14:textId="77777777" w:rsidTr="00902005">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0C03136"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82CA3DC" w14:textId="77777777" w:rsidR="000B53D8" w:rsidRDefault="000B53D8" w:rsidP="00902005">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396EE17" w14:textId="77777777" w:rsidR="000B53D8" w:rsidRDefault="000B53D8" w:rsidP="00902005">
            <w:pPr>
              <w:widowControl w:val="0"/>
              <w:autoSpaceDE w:val="0"/>
              <w:autoSpaceDN w:val="0"/>
              <w:adjustRightInd w:val="0"/>
              <w:rPr>
                <w:sz w:val="24"/>
                <w:szCs w:val="24"/>
              </w:rPr>
            </w:pPr>
            <w:r>
              <w:rPr>
                <w:sz w:val="24"/>
                <w:szCs w:val="24"/>
              </w:rPr>
              <w:t> </w:t>
            </w:r>
          </w:p>
        </w:tc>
      </w:tr>
      <w:tr w:rsidR="000B53D8" w14:paraId="7239A4BA" w14:textId="77777777" w:rsidTr="009020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7423E7"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92374C"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604B67"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4C0B6AE" wp14:editId="402CF565">
                  <wp:extent cx="1140460" cy="81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0B53D8" w14:paraId="28B184E5" w14:textId="77777777" w:rsidTr="009020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716C95"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5F5118"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DB6CBB4"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7CF08C6" wp14:editId="7C9048AD">
                  <wp:extent cx="1140460" cy="81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3D440A20" w14:textId="77777777" w:rsidR="000B53D8" w:rsidRPr="000B53D8" w:rsidRDefault="000B53D8" w:rsidP="000B53D8">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0B53D8" w14:paraId="7928E404" w14:textId="77777777" w:rsidTr="00902005">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454BA8"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B746AA9" w14:textId="77777777" w:rsidR="000B53D8" w:rsidRDefault="000B53D8" w:rsidP="00902005">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C2CAE56" w14:textId="77777777" w:rsidR="000B53D8" w:rsidRDefault="000B53D8" w:rsidP="00902005">
            <w:pPr>
              <w:widowControl w:val="0"/>
              <w:autoSpaceDE w:val="0"/>
              <w:autoSpaceDN w:val="0"/>
              <w:adjustRightInd w:val="0"/>
              <w:rPr>
                <w:sz w:val="24"/>
                <w:szCs w:val="24"/>
              </w:rPr>
            </w:pPr>
            <w:r>
              <w:rPr>
                <w:sz w:val="24"/>
                <w:szCs w:val="24"/>
              </w:rPr>
              <w:t> </w:t>
            </w:r>
          </w:p>
        </w:tc>
      </w:tr>
      <w:tr w:rsidR="000B53D8" w14:paraId="23AD8691" w14:textId="77777777" w:rsidTr="009020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C0784C"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D3C569"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494A1F"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6411041" wp14:editId="49196DBF">
                  <wp:extent cx="1140460" cy="81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0B53D8" w14:paraId="18A2FFA1" w14:textId="77777777" w:rsidTr="009020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103387"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95AD7E"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2D8062"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F9413F2" wp14:editId="1ECE29C5">
                  <wp:extent cx="1140460" cy="81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0B53D8" w14:paraId="708D459C" w14:textId="77777777" w:rsidTr="009020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3576AA"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1633EB"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4D2A83F"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62531F9" wp14:editId="3BFAFB45">
                  <wp:extent cx="1140460" cy="81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0B53D8" w14:paraId="6A93BEBC" w14:textId="77777777" w:rsidTr="009020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B471DF"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817020"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B735B2"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686496E" wp14:editId="08BBBFC1">
                  <wp:extent cx="1140460" cy="81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r w:rsidR="000B53D8" w14:paraId="595CA7D7" w14:textId="77777777" w:rsidTr="009020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0920AB"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3708F4"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5F4165"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5B80AD5" wp14:editId="20845E4E">
                  <wp:extent cx="1140460" cy="812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280"/>
                          </a:xfrm>
                          <a:prstGeom prst="rect">
                            <a:avLst/>
                          </a:prstGeom>
                          <a:noFill/>
                          <a:ln>
                            <a:noFill/>
                          </a:ln>
                        </pic:spPr>
                      </pic:pic>
                    </a:graphicData>
                  </a:graphic>
                </wp:inline>
              </w:drawing>
            </w:r>
          </w:p>
        </w:tc>
      </w:tr>
    </w:tbl>
    <w:p w14:paraId="529FCF60" w14:textId="77777777" w:rsidR="000B53D8" w:rsidRDefault="000B53D8" w:rsidP="000B53D8">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6143"/>
        <w:gridCol w:w="1418"/>
        <w:gridCol w:w="2520"/>
      </w:tblGrid>
      <w:tr w:rsidR="000B53D8" w14:paraId="4DF651FC" w14:textId="77777777" w:rsidTr="00902005">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57E381C5" w14:textId="77777777" w:rsidR="000B53D8" w:rsidRDefault="000B53D8" w:rsidP="00902005">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Educational Attainment (National)</w:t>
            </w:r>
          </w:p>
        </w:tc>
      </w:tr>
      <w:tr w:rsidR="000B53D8" w14:paraId="4E9EA1D2" w14:textId="77777777" w:rsidTr="00902005">
        <w:tc>
          <w:tcPr>
            <w:tcW w:w="6143"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DB40E34"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Doctoral or professional degree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F91E30A"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252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ABFE41B"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1229069" wp14:editId="760AB6DA">
                  <wp:extent cx="1430655" cy="135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0655" cy="135890"/>
                          </a:xfrm>
                          <a:prstGeom prst="rect">
                            <a:avLst/>
                          </a:prstGeom>
                          <a:noFill/>
                          <a:ln>
                            <a:noFill/>
                          </a:ln>
                        </pic:spPr>
                      </pic:pic>
                    </a:graphicData>
                  </a:graphic>
                </wp:inline>
              </w:drawing>
            </w:r>
          </w:p>
        </w:tc>
      </w:tr>
      <w:tr w:rsidR="000B53D8" w14:paraId="089021E2" w14:textId="77777777" w:rsidTr="009020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B2D01A"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Master's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E654FC"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56EB5E"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415B791" wp14:editId="202FFE95">
                  <wp:extent cx="1430655" cy="135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0655" cy="135890"/>
                          </a:xfrm>
                          <a:prstGeom prst="rect">
                            <a:avLst/>
                          </a:prstGeom>
                          <a:noFill/>
                          <a:ln>
                            <a:noFill/>
                          </a:ln>
                        </pic:spPr>
                      </pic:pic>
                    </a:graphicData>
                  </a:graphic>
                </wp:inline>
              </w:drawing>
            </w:r>
          </w:p>
        </w:tc>
      </w:tr>
      <w:tr w:rsidR="000B53D8" w14:paraId="2DD2221D" w14:textId="77777777" w:rsidTr="009020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709F70"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Bachelor's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A15857"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C6D479"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C4669DA" wp14:editId="6457B439">
                  <wp:extent cx="1430655" cy="135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0655" cy="135890"/>
                          </a:xfrm>
                          <a:prstGeom prst="rect">
                            <a:avLst/>
                          </a:prstGeom>
                          <a:noFill/>
                          <a:ln>
                            <a:noFill/>
                          </a:ln>
                        </pic:spPr>
                      </pic:pic>
                    </a:graphicData>
                  </a:graphic>
                </wp:inline>
              </w:drawing>
            </w:r>
          </w:p>
        </w:tc>
      </w:tr>
      <w:tr w:rsidR="000B53D8" w14:paraId="653ED785" w14:textId="77777777" w:rsidTr="009020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738B9F"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Associate's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8C051D6"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108159"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3A9DB6E" wp14:editId="7653D3F0">
                  <wp:extent cx="1430655" cy="135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0655" cy="135890"/>
                          </a:xfrm>
                          <a:prstGeom prst="rect">
                            <a:avLst/>
                          </a:prstGeom>
                          <a:noFill/>
                          <a:ln>
                            <a:noFill/>
                          </a:ln>
                        </pic:spPr>
                      </pic:pic>
                    </a:graphicData>
                  </a:graphic>
                </wp:inline>
              </w:drawing>
            </w:r>
          </w:p>
        </w:tc>
      </w:tr>
      <w:tr w:rsidR="000B53D8" w14:paraId="78C0676A" w14:textId="77777777" w:rsidTr="009020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DEFF41"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Some college, no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F336B5"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27%</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868C47"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8F69B3F" wp14:editId="77AE7981">
                  <wp:extent cx="1430655" cy="135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0655" cy="135890"/>
                          </a:xfrm>
                          <a:prstGeom prst="rect">
                            <a:avLst/>
                          </a:prstGeom>
                          <a:noFill/>
                          <a:ln>
                            <a:noFill/>
                          </a:ln>
                        </pic:spPr>
                      </pic:pic>
                    </a:graphicData>
                  </a:graphic>
                </wp:inline>
              </w:drawing>
            </w:r>
          </w:p>
        </w:tc>
      </w:tr>
      <w:tr w:rsidR="000B53D8" w14:paraId="6ED549C8" w14:textId="77777777" w:rsidTr="009020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4C55BB"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High school diploma or equivalent</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81A319"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F5AF0D0"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B783DD9" wp14:editId="4EE9B4ED">
                  <wp:extent cx="1430655" cy="135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0655" cy="135890"/>
                          </a:xfrm>
                          <a:prstGeom prst="rect">
                            <a:avLst/>
                          </a:prstGeom>
                          <a:noFill/>
                          <a:ln>
                            <a:noFill/>
                          </a:ln>
                        </pic:spPr>
                      </pic:pic>
                    </a:graphicData>
                  </a:graphic>
                </wp:inline>
              </w:drawing>
            </w:r>
          </w:p>
        </w:tc>
      </w:tr>
      <w:tr w:rsidR="000B53D8" w14:paraId="54B300EF" w14:textId="77777777" w:rsidTr="009020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7C5EEB"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Less than high school diploma</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520828"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0FB581"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6CED51E" wp14:editId="77D2C4C0">
                  <wp:extent cx="1430655" cy="135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0655" cy="135890"/>
                          </a:xfrm>
                          <a:prstGeom prst="rect">
                            <a:avLst/>
                          </a:prstGeom>
                          <a:noFill/>
                          <a:ln>
                            <a:noFill/>
                          </a:ln>
                        </pic:spPr>
                      </pic:pic>
                    </a:graphicData>
                  </a:graphic>
                </wp:inline>
              </w:drawing>
            </w:r>
          </w:p>
        </w:tc>
      </w:tr>
    </w:tbl>
    <w:p w14:paraId="7237C064" w14:textId="77777777" w:rsidR="000B53D8" w:rsidRDefault="000B53D8" w:rsidP="000B53D8">
      <w:pPr>
        <w:widowControl w:val="0"/>
        <w:autoSpaceDE w:val="0"/>
        <w:autoSpaceDN w:val="0"/>
        <w:adjustRightInd w:val="0"/>
        <w:rPr>
          <w:sz w:val="24"/>
          <w:szCs w:val="24"/>
        </w:rPr>
        <w:sectPr w:rsidR="000B53D8">
          <w:footerReference w:type="default" r:id="rId30"/>
          <w:pgSz w:w="12242" w:h="15842"/>
          <w:pgMar w:top="1080" w:right="1080" w:bottom="720" w:left="1080" w:header="720" w:footer="720" w:gutter="0"/>
          <w:cols w:space="720"/>
          <w:noEndnote/>
        </w:sectPr>
      </w:pPr>
      <w:r>
        <w:rPr>
          <w:sz w:val="24"/>
          <w:szCs w:val="24"/>
        </w:rPr>
        <w:t xml:space="preserve"> </w:t>
      </w:r>
      <w:r>
        <w:rPr>
          <w:sz w:val="24"/>
          <w:szCs w:val="24"/>
        </w:rPr>
        <w:br/>
      </w:r>
    </w:p>
    <w:p w14:paraId="5FDCA7EC" w14:textId="77777777" w:rsidR="000B53D8" w:rsidRDefault="000B53D8" w:rsidP="000B53D8">
      <w:pPr>
        <w:widowControl w:val="0"/>
        <w:autoSpaceDE w:val="0"/>
        <w:autoSpaceDN w:val="0"/>
        <w:adjustRightInd w:val="0"/>
        <w:rPr>
          <w:rFonts w:ascii="Helvetica" w:hAnsi="Helvetica"/>
          <w:b/>
          <w:sz w:val="24"/>
          <w:szCs w:val="24"/>
        </w:rPr>
      </w:pPr>
      <w:r>
        <w:rPr>
          <w:rFonts w:ascii="Helvetica" w:hAnsi="Helvetica"/>
          <w:b/>
          <w:sz w:val="24"/>
          <w:szCs w:val="24"/>
        </w:rPr>
        <w:t>Industries Employing Child Development Occupations</w:t>
      </w:r>
    </w:p>
    <w:p w14:paraId="2F2302A5" w14:textId="77777777" w:rsidR="000B53D8" w:rsidRDefault="000B53D8" w:rsidP="000B53D8">
      <w:pPr>
        <w:widowControl w:val="0"/>
        <w:autoSpaceDE w:val="0"/>
        <w:autoSpaceDN w:val="0"/>
        <w:adjustRightInd w:val="0"/>
        <w:rPr>
          <w:rFonts w:ascii="Arial" w:hAnsi="Arial" w:cs="Arial"/>
          <w:bCs/>
          <w:color w:val="313131"/>
          <w:szCs w:val="24"/>
        </w:rPr>
      </w:pPr>
    </w:p>
    <w:p w14:paraId="6D293BB8" w14:textId="77777777" w:rsidR="000B53D8" w:rsidRPr="000B53D8" w:rsidRDefault="000B53D8" w:rsidP="000B53D8">
      <w:pPr>
        <w:widowControl w:val="0"/>
        <w:autoSpaceDE w:val="0"/>
        <w:autoSpaceDN w:val="0"/>
        <w:adjustRightInd w:val="0"/>
        <w:jc w:val="both"/>
        <w:rPr>
          <w:rFonts w:ascii="Helvetica" w:hAnsi="Helvetica" w:cs="Arial"/>
          <w:bCs/>
          <w:color w:val="313131"/>
          <w:sz w:val="24"/>
          <w:szCs w:val="24"/>
        </w:rPr>
      </w:pPr>
      <w:r w:rsidRPr="000B53D8">
        <w:rPr>
          <w:rFonts w:ascii="Helvetica" w:hAnsi="Helvetica" w:cs="Arial"/>
          <w:bCs/>
          <w:color w:val="313131"/>
          <w:sz w:val="24"/>
          <w:szCs w:val="24"/>
        </w:rPr>
        <w:t>A number of industries in Santa Clara and San Mateo Counties employ those trained in child. The following table represents a regional industry breakdown of the number of child development positions employed, the percentage of child development jobs employed by industry and the percentage child development jobs represented within all jobs by each industry. Child Day Care Services employed 50.0% of all child development positions in 2014, which represents just over two-fifths of the total jobs that industry (41.1%).</w:t>
      </w:r>
    </w:p>
    <w:p w14:paraId="61E5027E" w14:textId="77777777" w:rsidR="000B53D8" w:rsidRDefault="000B53D8" w:rsidP="000B53D8">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0B53D8" w14:paraId="1DC35F83" w14:textId="77777777" w:rsidTr="00902005">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299D9755" w14:textId="77777777" w:rsidR="000B53D8" w:rsidRDefault="000B53D8" w:rsidP="00902005">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0B53D8" w14:paraId="195AADDE" w14:textId="77777777" w:rsidTr="00902005">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B33F0F1"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2AF2AE9"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50E1312"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7FE7EFF"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0B53D8" w14:paraId="046074AA" w14:textId="77777777" w:rsidTr="00902005">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6CCDE16"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Child Day Care Services (624410)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C70D3ED"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4,874</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F7EEE15"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380844E"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41.1%</w:t>
            </w:r>
          </w:p>
        </w:tc>
      </w:tr>
      <w:tr w:rsidR="000B53D8" w14:paraId="0C349F8D" w14:textId="77777777" w:rsidTr="009020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684673"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Private Households (814110)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634F17"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2,322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6DE10BA"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349493"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27.6%</w:t>
            </w:r>
          </w:p>
        </w:tc>
      </w:tr>
      <w:tr w:rsidR="000B53D8" w14:paraId="633A9A83" w14:textId="77777777" w:rsidTr="009020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9D99706"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Elementary and Secondary Schools (Local Government) (903611)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83A0DE"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BF1666"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CB3845"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0.9%</w:t>
            </w:r>
          </w:p>
        </w:tc>
      </w:tr>
      <w:tr w:rsidR="000B53D8" w14:paraId="22A67ECD" w14:textId="77777777" w:rsidTr="009020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467F8F"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Fitness and Recreational Sports Centers (713940)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988756"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341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8CC7C8"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D91FD2"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w:t>
            </w:r>
          </w:p>
        </w:tc>
      </w:tr>
      <w:tr w:rsidR="000B53D8" w14:paraId="3D7C5E70" w14:textId="77777777" w:rsidTr="009020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85B4B32" w14:textId="77777777" w:rsidR="000B53D8" w:rsidRDefault="000B53D8" w:rsidP="009020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Religious Organizations (813110)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60BD5F"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4D90D2"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B9A1AF" w14:textId="77777777" w:rsidR="000B53D8" w:rsidRDefault="000B53D8" w:rsidP="009020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3.6%</w:t>
            </w:r>
          </w:p>
        </w:tc>
      </w:tr>
    </w:tbl>
    <w:p w14:paraId="673FBA70" w14:textId="77777777" w:rsidR="000B53D8" w:rsidRDefault="000B53D8" w:rsidP="000B53D8">
      <w:pPr>
        <w:widowControl w:val="0"/>
        <w:autoSpaceDE w:val="0"/>
        <w:autoSpaceDN w:val="0"/>
        <w:adjustRightInd w:val="0"/>
        <w:rPr>
          <w:sz w:val="24"/>
          <w:szCs w:val="24"/>
        </w:rPr>
        <w:sectPr w:rsidR="000B53D8">
          <w:footerReference w:type="default" r:id="rId31"/>
          <w:pgSz w:w="12242" w:h="15842"/>
          <w:pgMar w:top="1080" w:right="1080" w:bottom="720" w:left="1080" w:header="720" w:footer="720" w:gutter="0"/>
          <w:cols w:space="720"/>
          <w:noEndnote/>
        </w:sectPr>
      </w:pPr>
      <w:r>
        <w:rPr>
          <w:sz w:val="24"/>
          <w:szCs w:val="24"/>
        </w:rPr>
        <w:t xml:space="preserve"> </w:t>
      </w:r>
      <w:r>
        <w:rPr>
          <w:sz w:val="24"/>
          <w:szCs w:val="24"/>
        </w:rPr>
        <w:br/>
      </w:r>
    </w:p>
    <w:p w14:paraId="12E04D08" w14:textId="77777777" w:rsidR="000B53D8" w:rsidRDefault="000B53D8" w:rsidP="000B53D8">
      <w:pPr>
        <w:widowControl w:val="0"/>
        <w:autoSpaceDE w:val="0"/>
        <w:autoSpaceDN w:val="0"/>
        <w:adjustRightInd w:val="0"/>
        <w:rPr>
          <w:rFonts w:ascii="Helvetica" w:hAnsi="Helvetica"/>
          <w:b/>
          <w:sz w:val="24"/>
          <w:szCs w:val="24"/>
        </w:rPr>
      </w:pPr>
      <w:r>
        <w:rPr>
          <w:rFonts w:ascii="Helvetica" w:hAnsi="Helvetica"/>
          <w:b/>
          <w:sz w:val="24"/>
          <w:szCs w:val="24"/>
        </w:rPr>
        <w:t>Compatible Occupations for Child Development</w:t>
      </w:r>
    </w:p>
    <w:p w14:paraId="41F7E66D" w14:textId="77777777" w:rsidR="000B53D8" w:rsidRDefault="000B53D8" w:rsidP="000B53D8">
      <w:pPr>
        <w:widowControl w:val="0"/>
        <w:autoSpaceDE w:val="0"/>
        <w:autoSpaceDN w:val="0"/>
        <w:adjustRightInd w:val="0"/>
        <w:spacing w:before="20" w:after="20" w:line="240" w:lineRule="atLeast"/>
        <w:rPr>
          <w:rFonts w:ascii="Arial" w:hAnsi="Arial" w:cs="Arial"/>
          <w:bCs/>
          <w:color w:val="313131"/>
          <w:szCs w:val="24"/>
        </w:rPr>
      </w:pPr>
    </w:p>
    <w:p w14:paraId="5E4FB81E" w14:textId="77777777" w:rsidR="000B53D8" w:rsidRPr="000B53D8" w:rsidRDefault="000B53D8" w:rsidP="000B53D8">
      <w:pPr>
        <w:widowControl w:val="0"/>
        <w:autoSpaceDE w:val="0"/>
        <w:autoSpaceDN w:val="0"/>
        <w:adjustRightInd w:val="0"/>
        <w:spacing w:before="20" w:after="20" w:line="240" w:lineRule="atLeast"/>
        <w:jc w:val="both"/>
        <w:rPr>
          <w:rFonts w:ascii="Helvetica" w:hAnsi="Helvetica" w:cs="Arial"/>
          <w:bCs/>
          <w:sz w:val="24"/>
          <w:szCs w:val="24"/>
        </w:rPr>
      </w:pPr>
      <w:r w:rsidRPr="000B53D8">
        <w:rPr>
          <w:rFonts w:ascii="Helvetica" w:hAnsi="Helvetica" w:cs="Arial"/>
          <w:bCs/>
          <w:sz w:val="24"/>
          <w:szCs w:val="24"/>
        </w:rPr>
        <w:t xml:space="preserve">Individuals completing a child development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post-secondary degrees. The following table shows how much </w:t>
      </w:r>
      <w:r>
        <w:rPr>
          <w:rFonts w:ascii="Helvetica" w:hAnsi="Helvetica" w:cs="Arial"/>
          <w:bCs/>
          <w:sz w:val="24"/>
          <w:szCs w:val="24"/>
        </w:rPr>
        <w:t xml:space="preserve">education </w:t>
      </w:r>
      <w:proofErr w:type="gramStart"/>
      <w:r>
        <w:rPr>
          <w:rFonts w:ascii="Helvetica" w:hAnsi="Helvetica" w:cs="Arial"/>
          <w:bCs/>
          <w:sz w:val="24"/>
          <w:szCs w:val="24"/>
        </w:rPr>
        <w:t xml:space="preserve">might be needed to be </w:t>
      </w:r>
      <w:r w:rsidRPr="000B53D8">
        <w:rPr>
          <w:rFonts w:ascii="Helvetica" w:hAnsi="Helvetica" w:cs="Arial"/>
          <w:bCs/>
          <w:sz w:val="24"/>
          <w:szCs w:val="24"/>
        </w:rPr>
        <w:t>employed</w:t>
      </w:r>
      <w:proofErr w:type="gramEnd"/>
      <w:r w:rsidRPr="000B53D8">
        <w:rPr>
          <w:rFonts w:ascii="Helvetica" w:hAnsi="Helvetica" w:cs="Arial"/>
          <w:bCs/>
          <w:sz w:val="24"/>
          <w:szCs w:val="24"/>
        </w:rPr>
        <w:t xml:space="preserve"> in these compatible occupations.</w:t>
      </w:r>
    </w:p>
    <w:p w14:paraId="33572C8B" w14:textId="77777777" w:rsidR="00EA7EB8" w:rsidRDefault="00EA7EB8">
      <w:pPr>
        <w:widowControl w:val="0"/>
        <w:autoSpaceDE w:val="0"/>
        <w:autoSpaceDN w:val="0"/>
        <w:adjustRightInd w:val="0"/>
        <w:rPr>
          <w:sz w:val="24"/>
          <w:szCs w:val="24"/>
        </w:rPr>
      </w:pPr>
    </w:p>
    <w:p w14:paraId="32549B93" w14:textId="0930830E" w:rsidR="00F852C0" w:rsidRDefault="00B81FF5">
      <w:pPr>
        <w:widowControl w:val="0"/>
        <w:autoSpaceDE w:val="0"/>
        <w:autoSpaceDN w:val="0"/>
        <w:adjustRightInd w:val="0"/>
        <w:rPr>
          <w:rFonts w:ascii="Helvetica" w:hAnsi="Helvetica"/>
          <w:b/>
          <w:sz w:val="24"/>
          <w:szCs w:val="24"/>
        </w:rPr>
      </w:pPr>
      <w:r>
        <w:rPr>
          <w:rFonts w:ascii="Helvetica" w:hAnsi="Helvetica"/>
          <w:b/>
          <w:sz w:val="24"/>
          <w:szCs w:val="24"/>
        </w:rPr>
        <w:t xml:space="preserve">Top Ten </w:t>
      </w:r>
      <w:r w:rsidR="00F852C0">
        <w:rPr>
          <w:rFonts w:ascii="Helvetica" w:hAnsi="Helvetica"/>
          <w:b/>
          <w:sz w:val="24"/>
          <w:szCs w:val="24"/>
        </w:rPr>
        <w:t>Compatible Occupations</w:t>
      </w:r>
      <w:bookmarkStart w:id="0" w:name="_GoBack"/>
      <w:bookmarkEnd w:id="0"/>
      <w:r w:rsidR="00F852C0">
        <w:rPr>
          <w:rFonts w:ascii="Helvetica" w:hAnsi="Helvetica"/>
          <w:b/>
          <w:sz w:val="24"/>
          <w:szCs w:val="24"/>
        </w:rPr>
        <w:t xml:space="preserve"> for Child Development: Associate’s Degree or Less</w:t>
      </w:r>
    </w:p>
    <w:tbl>
      <w:tblPr>
        <w:tblW w:w="10099" w:type="dxa"/>
        <w:tblInd w:w="93" w:type="dxa"/>
        <w:tblLayout w:type="fixed"/>
        <w:tblLook w:val="04A0" w:firstRow="1" w:lastRow="0" w:firstColumn="1" w:lastColumn="0" w:noHBand="0" w:noVBand="1"/>
      </w:tblPr>
      <w:tblGrid>
        <w:gridCol w:w="683"/>
        <w:gridCol w:w="5542"/>
        <w:gridCol w:w="1006"/>
        <w:gridCol w:w="844"/>
        <w:gridCol w:w="918"/>
        <w:gridCol w:w="1106"/>
      </w:tblGrid>
      <w:tr w:rsidR="00F852C0" w:rsidRPr="00F852C0" w14:paraId="49629E9C" w14:textId="77777777" w:rsidTr="00F852C0">
        <w:trPr>
          <w:trHeight w:val="960"/>
        </w:trPr>
        <w:tc>
          <w:tcPr>
            <w:tcW w:w="683" w:type="dxa"/>
            <w:tcBorders>
              <w:top w:val="nil"/>
              <w:left w:val="nil"/>
              <w:bottom w:val="nil"/>
              <w:right w:val="nil"/>
            </w:tcBorders>
            <w:shd w:val="clear" w:color="FFFFFF" w:fill="0281B5"/>
            <w:vAlign w:val="center"/>
            <w:hideMark/>
          </w:tcPr>
          <w:p w14:paraId="72E13063" w14:textId="77777777" w:rsidR="00F852C0" w:rsidRPr="00F852C0" w:rsidRDefault="00F852C0" w:rsidP="00F852C0">
            <w:pPr>
              <w:rPr>
                <w:rFonts w:ascii="Arial" w:hAnsi="Arial" w:cs="Arial"/>
                <w:color w:val="FFFFFF"/>
              </w:rPr>
            </w:pPr>
            <w:r w:rsidRPr="00F852C0">
              <w:rPr>
                <w:rFonts w:ascii="Arial" w:hAnsi="Arial" w:cs="Arial"/>
                <w:color w:val="FFFFFF"/>
              </w:rPr>
              <w:t>Rank</w:t>
            </w:r>
          </w:p>
        </w:tc>
        <w:tc>
          <w:tcPr>
            <w:tcW w:w="5542" w:type="dxa"/>
            <w:tcBorders>
              <w:top w:val="nil"/>
              <w:left w:val="nil"/>
              <w:bottom w:val="nil"/>
              <w:right w:val="nil"/>
            </w:tcBorders>
            <w:shd w:val="clear" w:color="FFFFFF" w:fill="0281B5"/>
            <w:vAlign w:val="center"/>
            <w:hideMark/>
          </w:tcPr>
          <w:p w14:paraId="440A4BF0" w14:textId="77777777" w:rsidR="00F852C0" w:rsidRPr="00F852C0" w:rsidRDefault="00F852C0" w:rsidP="00F852C0">
            <w:pPr>
              <w:jc w:val="center"/>
              <w:rPr>
                <w:rFonts w:ascii="Arial" w:hAnsi="Arial" w:cs="Arial"/>
                <w:color w:val="FFFFFF"/>
              </w:rPr>
            </w:pPr>
            <w:r w:rsidRPr="00F852C0">
              <w:rPr>
                <w:rFonts w:ascii="Arial" w:hAnsi="Arial" w:cs="Arial"/>
                <w:color w:val="FFFFFF"/>
              </w:rPr>
              <w:t>Occupation</w:t>
            </w:r>
          </w:p>
        </w:tc>
        <w:tc>
          <w:tcPr>
            <w:tcW w:w="1006" w:type="dxa"/>
            <w:tcBorders>
              <w:top w:val="nil"/>
              <w:left w:val="nil"/>
              <w:bottom w:val="nil"/>
              <w:right w:val="nil"/>
            </w:tcBorders>
            <w:shd w:val="clear" w:color="FFFFFF" w:fill="0281B5"/>
            <w:vAlign w:val="center"/>
            <w:hideMark/>
          </w:tcPr>
          <w:p w14:paraId="5A100755" w14:textId="77777777" w:rsidR="00F852C0" w:rsidRPr="00F852C0" w:rsidRDefault="00F852C0" w:rsidP="00F852C0">
            <w:pPr>
              <w:jc w:val="center"/>
              <w:rPr>
                <w:rFonts w:ascii="Arial" w:hAnsi="Arial" w:cs="Arial"/>
                <w:color w:val="FFFFFF"/>
              </w:rPr>
            </w:pPr>
            <w:r w:rsidRPr="00F852C0">
              <w:rPr>
                <w:rFonts w:ascii="Arial" w:hAnsi="Arial" w:cs="Arial"/>
                <w:color w:val="FFFFFF"/>
              </w:rPr>
              <w:t>Median Hourly Earnings</w:t>
            </w:r>
          </w:p>
        </w:tc>
        <w:tc>
          <w:tcPr>
            <w:tcW w:w="844" w:type="dxa"/>
            <w:tcBorders>
              <w:top w:val="nil"/>
              <w:left w:val="nil"/>
              <w:bottom w:val="nil"/>
              <w:right w:val="nil"/>
            </w:tcBorders>
            <w:shd w:val="clear" w:color="FFFFFF" w:fill="0281B5"/>
            <w:vAlign w:val="center"/>
            <w:hideMark/>
          </w:tcPr>
          <w:p w14:paraId="33F63D38" w14:textId="77777777" w:rsidR="00F852C0" w:rsidRPr="00F852C0" w:rsidRDefault="00F852C0" w:rsidP="00F852C0">
            <w:pPr>
              <w:jc w:val="center"/>
              <w:rPr>
                <w:rFonts w:ascii="Arial" w:hAnsi="Arial" w:cs="Arial"/>
                <w:color w:val="FFFFFF"/>
              </w:rPr>
            </w:pPr>
            <w:r w:rsidRPr="00F852C0">
              <w:rPr>
                <w:rFonts w:ascii="Arial" w:hAnsi="Arial" w:cs="Arial"/>
                <w:color w:val="FFFFFF"/>
              </w:rPr>
              <w:t>2014 Jobs</w:t>
            </w:r>
          </w:p>
        </w:tc>
        <w:tc>
          <w:tcPr>
            <w:tcW w:w="918" w:type="dxa"/>
            <w:tcBorders>
              <w:top w:val="nil"/>
              <w:left w:val="nil"/>
              <w:bottom w:val="nil"/>
              <w:right w:val="nil"/>
            </w:tcBorders>
            <w:shd w:val="clear" w:color="FFFFFF" w:fill="0281B5"/>
            <w:vAlign w:val="center"/>
            <w:hideMark/>
          </w:tcPr>
          <w:p w14:paraId="0897520F" w14:textId="77777777" w:rsidR="00F852C0" w:rsidRPr="00F852C0" w:rsidRDefault="00F852C0" w:rsidP="00F852C0">
            <w:pPr>
              <w:jc w:val="center"/>
              <w:rPr>
                <w:rFonts w:ascii="Arial" w:hAnsi="Arial" w:cs="Arial"/>
                <w:color w:val="FFFFFF"/>
              </w:rPr>
            </w:pPr>
            <w:r w:rsidRPr="00F852C0">
              <w:rPr>
                <w:rFonts w:ascii="Arial" w:hAnsi="Arial" w:cs="Arial"/>
                <w:color w:val="FFFFFF"/>
              </w:rPr>
              <w:t>2014-2017 Change</w:t>
            </w:r>
          </w:p>
        </w:tc>
        <w:tc>
          <w:tcPr>
            <w:tcW w:w="1106" w:type="dxa"/>
            <w:tcBorders>
              <w:top w:val="nil"/>
              <w:left w:val="nil"/>
              <w:bottom w:val="nil"/>
              <w:right w:val="nil"/>
            </w:tcBorders>
            <w:shd w:val="clear" w:color="FFFFFF" w:fill="0281B5"/>
            <w:vAlign w:val="center"/>
            <w:hideMark/>
          </w:tcPr>
          <w:p w14:paraId="3033AC38" w14:textId="77777777" w:rsidR="00F852C0" w:rsidRPr="00F852C0" w:rsidRDefault="00F852C0" w:rsidP="00F852C0">
            <w:pPr>
              <w:jc w:val="center"/>
              <w:rPr>
                <w:rFonts w:ascii="Arial" w:hAnsi="Arial" w:cs="Arial"/>
                <w:color w:val="FFFFFF"/>
              </w:rPr>
            </w:pPr>
            <w:r w:rsidRPr="00F852C0">
              <w:rPr>
                <w:rFonts w:ascii="Arial" w:hAnsi="Arial" w:cs="Arial"/>
                <w:color w:val="FFFFFF"/>
              </w:rPr>
              <w:t>2014-2017 Estimated Annual Openings</w:t>
            </w:r>
          </w:p>
        </w:tc>
      </w:tr>
      <w:tr w:rsidR="00F852C0" w:rsidRPr="00F852C0" w14:paraId="0E756C07" w14:textId="77777777" w:rsidTr="00F852C0">
        <w:trPr>
          <w:trHeight w:val="280"/>
        </w:trPr>
        <w:tc>
          <w:tcPr>
            <w:tcW w:w="683" w:type="dxa"/>
            <w:tcBorders>
              <w:top w:val="nil"/>
              <w:left w:val="nil"/>
              <w:bottom w:val="nil"/>
              <w:right w:val="nil"/>
            </w:tcBorders>
            <w:shd w:val="clear" w:color="auto" w:fill="auto"/>
            <w:noWrap/>
            <w:vAlign w:val="bottom"/>
            <w:hideMark/>
          </w:tcPr>
          <w:p w14:paraId="676B9E56"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w:t>
            </w:r>
          </w:p>
        </w:tc>
        <w:tc>
          <w:tcPr>
            <w:tcW w:w="5542" w:type="dxa"/>
            <w:tcBorders>
              <w:top w:val="nil"/>
              <w:left w:val="nil"/>
              <w:bottom w:val="nil"/>
              <w:right w:val="nil"/>
            </w:tcBorders>
            <w:shd w:val="clear" w:color="auto" w:fill="auto"/>
            <w:noWrap/>
            <w:vAlign w:val="center"/>
            <w:hideMark/>
          </w:tcPr>
          <w:p w14:paraId="26A63704"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Preschool Teachers, Except Special Education</w:t>
            </w:r>
          </w:p>
        </w:tc>
        <w:tc>
          <w:tcPr>
            <w:tcW w:w="1006" w:type="dxa"/>
            <w:tcBorders>
              <w:top w:val="nil"/>
              <w:left w:val="nil"/>
              <w:bottom w:val="nil"/>
              <w:right w:val="nil"/>
            </w:tcBorders>
            <w:shd w:val="clear" w:color="auto" w:fill="auto"/>
            <w:noWrap/>
            <w:vAlign w:val="center"/>
            <w:hideMark/>
          </w:tcPr>
          <w:p w14:paraId="51994BE6"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$17.51</w:t>
            </w:r>
          </w:p>
        </w:tc>
        <w:tc>
          <w:tcPr>
            <w:tcW w:w="844" w:type="dxa"/>
            <w:tcBorders>
              <w:top w:val="nil"/>
              <w:left w:val="nil"/>
              <w:bottom w:val="nil"/>
              <w:right w:val="nil"/>
            </w:tcBorders>
            <w:shd w:val="clear" w:color="auto" w:fill="auto"/>
            <w:noWrap/>
            <w:vAlign w:val="center"/>
            <w:hideMark/>
          </w:tcPr>
          <w:p w14:paraId="0101A048"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6,023</w:t>
            </w:r>
          </w:p>
        </w:tc>
        <w:tc>
          <w:tcPr>
            <w:tcW w:w="918" w:type="dxa"/>
            <w:tcBorders>
              <w:top w:val="nil"/>
              <w:left w:val="nil"/>
              <w:bottom w:val="nil"/>
              <w:right w:val="nil"/>
            </w:tcBorders>
            <w:shd w:val="clear" w:color="auto" w:fill="auto"/>
            <w:noWrap/>
            <w:vAlign w:val="center"/>
            <w:hideMark/>
          </w:tcPr>
          <w:p w14:paraId="366EA8F2"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302</w:t>
            </w:r>
          </w:p>
        </w:tc>
        <w:tc>
          <w:tcPr>
            <w:tcW w:w="1106" w:type="dxa"/>
            <w:tcBorders>
              <w:top w:val="nil"/>
              <w:left w:val="nil"/>
              <w:bottom w:val="nil"/>
              <w:right w:val="nil"/>
            </w:tcBorders>
            <w:shd w:val="clear" w:color="auto" w:fill="auto"/>
            <w:noWrap/>
            <w:vAlign w:val="center"/>
            <w:hideMark/>
          </w:tcPr>
          <w:p w14:paraId="4E542DFF"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207</w:t>
            </w:r>
          </w:p>
        </w:tc>
      </w:tr>
      <w:tr w:rsidR="00F852C0" w:rsidRPr="00F852C0" w14:paraId="7279DBB0" w14:textId="77777777" w:rsidTr="00F852C0">
        <w:trPr>
          <w:trHeight w:val="280"/>
        </w:trPr>
        <w:tc>
          <w:tcPr>
            <w:tcW w:w="683" w:type="dxa"/>
            <w:tcBorders>
              <w:top w:val="nil"/>
              <w:left w:val="nil"/>
              <w:bottom w:val="nil"/>
              <w:right w:val="nil"/>
            </w:tcBorders>
            <w:shd w:val="clear" w:color="auto" w:fill="auto"/>
            <w:noWrap/>
            <w:vAlign w:val="bottom"/>
            <w:hideMark/>
          </w:tcPr>
          <w:p w14:paraId="49BDFA98"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w:t>
            </w:r>
          </w:p>
        </w:tc>
        <w:tc>
          <w:tcPr>
            <w:tcW w:w="5542" w:type="dxa"/>
            <w:tcBorders>
              <w:top w:val="nil"/>
              <w:left w:val="nil"/>
              <w:bottom w:val="nil"/>
              <w:right w:val="nil"/>
            </w:tcBorders>
            <w:shd w:val="clear" w:color="auto" w:fill="auto"/>
            <w:noWrap/>
            <w:vAlign w:val="center"/>
            <w:hideMark/>
          </w:tcPr>
          <w:p w14:paraId="18437FF3"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Gaming Dealers</w:t>
            </w:r>
          </w:p>
        </w:tc>
        <w:tc>
          <w:tcPr>
            <w:tcW w:w="1006" w:type="dxa"/>
            <w:tcBorders>
              <w:top w:val="nil"/>
              <w:left w:val="nil"/>
              <w:bottom w:val="nil"/>
              <w:right w:val="nil"/>
            </w:tcBorders>
            <w:shd w:val="clear" w:color="auto" w:fill="auto"/>
            <w:noWrap/>
            <w:vAlign w:val="center"/>
            <w:hideMark/>
          </w:tcPr>
          <w:p w14:paraId="709041E0"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$9.30</w:t>
            </w:r>
          </w:p>
        </w:tc>
        <w:tc>
          <w:tcPr>
            <w:tcW w:w="844" w:type="dxa"/>
            <w:tcBorders>
              <w:top w:val="nil"/>
              <w:left w:val="nil"/>
              <w:bottom w:val="nil"/>
              <w:right w:val="nil"/>
            </w:tcBorders>
            <w:shd w:val="clear" w:color="auto" w:fill="auto"/>
            <w:noWrap/>
            <w:vAlign w:val="center"/>
            <w:hideMark/>
          </w:tcPr>
          <w:p w14:paraId="693C1BD8"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876</w:t>
            </w:r>
          </w:p>
        </w:tc>
        <w:tc>
          <w:tcPr>
            <w:tcW w:w="918" w:type="dxa"/>
            <w:tcBorders>
              <w:top w:val="nil"/>
              <w:left w:val="nil"/>
              <w:bottom w:val="nil"/>
              <w:right w:val="nil"/>
            </w:tcBorders>
            <w:shd w:val="clear" w:color="auto" w:fill="auto"/>
            <w:noWrap/>
            <w:vAlign w:val="center"/>
            <w:hideMark/>
          </w:tcPr>
          <w:p w14:paraId="420515D8" w14:textId="77777777" w:rsidR="00F852C0" w:rsidRPr="00F852C0" w:rsidRDefault="00F852C0" w:rsidP="00F852C0">
            <w:pPr>
              <w:jc w:val="right"/>
              <w:rPr>
                <w:rFonts w:ascii="Calibri" w:hAnsi="Calibri"/>
                <w:color w:val="000000"/>
                <w:sz w:val="22"/>
                <w:szCs w:val="22"/>
              </w:rPr>
            </w:pPr>
            <w:r w:rsidRPr="00F852C0">
              <w:rPr>
                <w:rFonts w:ascii="Calibri" w:hAnsi="Calibri"/>
                <w:color w:val="DD0806"/>
                <w:sz w:val="22"/>
                <w:szCs w:val="22"/>
              </w:rPr>
              <w:t xml:space="preserve"> (44)</w:t>
            </w:r>
          </w:p>
        </w:tc>
        <w:tc>
          <w:tcPr>
            <w:tcW w:w="1106" w:type="dxa"/>
            <w:tcBorders>
              <w:top w:val="nil"/>
              <w:left w:val="nil"/>
              <w:bottom w:val="nil"/>
              <w:right w:val="nil"/>
            </w:tcBorders>
            <w:shd w:val="clear" w:color="auto" w:fill="auto"/>
            <w:noWrap/>
            <w:vAlign w:val="center"/>
            <w:hideMark/>
          </w:tcPr>
          <w:p w14:paraId="5823DA48"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12</w:t>
            </w:r>
          </w:p>
        </w:tc>
      </w:tr>
      <w:tr w:rsidR="00F852C0" w:rsidRPr="00F852C0" w14:paraId="06EC484C" w14:textId="77777777" w:rsidTr="00F852C0">
        <w:trPr>
          <w:trHeight w:val="280"/>
        </w:trPr>
        <w:tc>
          <w:tcPr>
            <w:tcW w:w="683" w:type="dxa"/>
            <w:tcBorders>
              <w:top w:val="nil"/>
              <w:left w:val="nil"/>
              <w:bottom w:val="nil"/>
              <w:right w:val="nil"/>
            </w:tcBorders>
            <w:shd w:val="clear" w:color="auto" w:fill="auto"/>
            <w:noWrap/>
            <w:vAlign w:val="bottom"/>
            <w:hideMark/>
          </w:tcPr>
          <w:p w14:paraId="47EDDF7B"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3</w:t>
            </w:r>
          </w:p>
        </w:tc>
        <w:tc>
          <w:tcPr>
            <w:tcW w:w="5542" w:type="dxa"/>
            <w:tcBorders>
              <w:top w:val="nil"/>
              <w:left w:val="nil"/>
              <w:bottom w:val="nil"/>
              <w:right w:val="nil"/>
            </w:tcBorders>
            <w:shd w:val="clear" w:color="auto" w:fill="auto"/>
            <w:noWrap/>
            <w:vAlign w:val="center"/>
            <w:hideMark/>
          </w:tcPr>
          <w:p w14:paraId="0BA344EF"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Umpires, Referees, and Other Sports Officials</w:t>
            </w:r>
          </w:p>
        </w:tc>
        <w:tc>
          <w:tcPr>
            <w:tcW w:w="1006" w:type="dxa"/>
            <w:tcBorders>
              <w:top w:val="nil"/>
              <w:left w:val="nil"/>
              <w:bottom w:val="nil"/>
              <w:right w:val="nil"/>
            </w:tcBorders>
            <w:shd w:val="clear" w:color="auto" w:fill="auto"/>
            <w:noWrap/>
            <w:vAlign w:val="center"/>
            <w:hideMark/>
          </w:tcPr>
          <w:p w14:paraId="119830BC"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$12.73</w:t>
            </w:r>
          </w:p>
        </w:tc>
        <w:tc>
          <w:tcPr>
            <w:tcW w:w="844" w:type="dxa"/>
            <w:tcBorders>
              <w:top w:val="nil"/>
              <w:left w:val="nil"/>
              <w:bottom w:val="nil"/>
              <w:right w:val="nil"/>
            </w:tcBorders>
            <w:shd w:val="clear" w:color="auto" w:fill="auto"/>
            <w:noWrap/>
            <w:vAlign w:val="center"/>
            <w:hideMark/>
          </w:tcPr>
          <w:p w14:paraId="169260B6"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215</w:t>
            </w:r>
          </w:p>
        </w:tc>
        <w:tc>
          <w:tcPr>
            <w:tcW w:w="918" w:type="dxa"/>
            <w:tcBorders>
              <w:top w:val="nil"/>
              <w:left w:val="nil"/>
              <w:bottom w:val="nil"/>
              <w:right w:val="nil"/>
            </w:tcBorders>
            <w:shd w:val="clear" w:color="auto" w:fill="auto"/>
            <w:noWrap/>
            <w:vAlign w:val="center"/>
            <w:hideMark/>
          </w:tcPr>
          <w:p w14:paraId="0894D361"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16</w:t>
            </w:r>
          </w:p>
        </w:tc>
        <w:tc>
          <w:tcPr>
            <w:tcW w:w="1106" w:type="dxa"/>
            <w:tcBorders>
              <w:top w:val="nil"/>
              <w:left w:val="nil"/>
              <w:bottom w:val="nil"/>
              <w:right w:val="nil"/>
            </w:tcBorders>
            <w:shd w:val="clear" w:color="auto" w:fill="auto"/>
            <w:noWrap/>
            <w:vAlign w:val="center"/>
            <w:hideMark/>
          </w:tcPr>
          <w:p w14:paraId="507DD8A0"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9</w:t>
            </w:r>
          </w:p>
        </w:tc>
      </w:tr>
      <w:tr w:rsidR="00F852C0" w:rsidRPr="00F852C0" w14:paraId="03438871" w14:textId="77777777" w:rsidTr="00F852C0">
        <w:trPr>
          <w:trHeight w:val="280"/>
        </w:trPr>
        <w:tc>
          <w:tcPr>
            <w:tcW w:w="683" w:type="dxa"/>
            <w:tcBorders>
              <w:top w:val="nil"/>
              <w:left w:val="nil"/>
              <w:bottom w:val="nil"/>
              <w:right w:val="nil"/>
            </w:tcBorders>
            <w:shd w:val="clear" w:color="auto" w:fill="auto"/>
            <w:noWrap/>
            <w:vAlign w:val="bottom"/>
            <w:hideMark/>
          </w:tcPr>
          <w:p w14:paraId="319E3ABE"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4</w:t>
            </w:r>
          </w:p>
        </w:tc>
        <w:tc>
          <w:tcPr>
            <w:tcW w:w="5542" w:type="dxa"/>
            <w:tcBorders>
              <w:top w:val="nil"/>
              <w:left w:val="nil"/>
              <w:bottom w:val="nil"/>
              <w:right w:val="nil"/>
            </w:tcBorders>
            <w:shd w:val="clear" w:color="auto" w:fill="auto"/>
            <w:noWrap/>
            <w:vAlign w:val="center"/>
            <w:hideMark/>
          </w:tcPr>
          <w:p w14:paraId="1E40482B"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Counter Attendants, Cafeteria, Food Concession, and Coffee Shop</w:t>
            </w:r>
          </w:p>
        </w:tc>
        <w:tc>
          <w:tcPr>
            <w:tcW w:w="1006" w:type="dxa"/>
            <w:tcBorders>
              <w:top w:val="nil"/>
              <w:left w:val="nil"/>
              <w:bottom w:val="nil"/>
              <w:right w:val="nil"/>
            </w:tcBorders>
            <w:shd w:val="clear" w:color="auto" w:fill="auto"/>
            <w:noWrap/>
            <w:vAlign w:val="center"/>
            <w:hideMark/>
          </w:tcPr>
          <w:p w14:paraId="231D557E"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$9.37</w:t>
            </w:r>
          </w:p>
        </w:tc>
        <w:tc>
          <w:tcPr>
            <w:tcW w:w="844" w:type="dxa"/>
            <w:tcBorders>
              <w:top w:val="nil"/>
              <w:left w:val="nil"/>
              <w:bottom w:val="nil"/>
              <w:right w:val="nil"/>
            </w:tcBorders>
            <w:shd w:val="clear" w:color="auto" w:fill="auto"/>
            <w:noWrap/>
            <w:vAlign w:val="center"/>
            <w:hideMark/>
          </w:tcPr>
          <w:p w14:paraId="37657B45"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5,399</w:t>
            </w:r>
          </w:p>
        </w:tc>
        <w:tc>
          <w:tcPr>
            <w:tcW w:w="918" w:type="dxa"/>
            <w:tcBorders>
              <w:top w:val="nil"/>
              <w:left w:val="nil"/>
              <w:bottom w:val="nil"/>
              <w:right w:val="nil"/>
            </w:tcBorders>
            <w:shd w:val="clear" w:color="auto" w:fill="auto"/>
            <w:noWrap/>
            <w:vAlign w:val="center"/>
            <w:hideMark/>
          </w:tcPr>
          <w:p w14:paraId="4B36DE42"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260</w:t>
            </w:r>
          </w:p>
        </w:tc>
        <w:tc>
          <w:tcPr>
            <w:tcW w:w="1106" w:type="dxa"/>
            <w:tcBorders>
              <w:top w:val="nil"/>
              <w:left w:val="nil"/>
              <w:bottom w:val="nil"/>
              <w:right w:val="nil"/>
            </w:tcBorders>
            <w:shd w:val="clear" w:color="auto" w:fill="auto"/>
            <w:noWrap/>
            <w:vAlign w:val="center"/>
            <w:hideMark/>
          </w:tcPr>
          <w:p w14:paraId="12F95BCD"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321</w:t>
            </w:r>
          </w:p>
        </w:tc>
      </w:tr>
      <w:tr w:rsidR="00F852C0" w:rsidRPr="00F852C0" w14:paraId="0FD21CC8" w14:textId="77777777" w:rsidTr="00F852C0">
        <w:trPr>
          <w:trHeight w:val="280"/>
        </w:trPr>
        <w:tc>
          <w:tcPr>
            <w:tcW w:w="683" w:type="dxa"/>
            <w:tcBorders>
              <w:top w:val="nil"/>
              <w:left w:val="nil"/>
              <w:bottom w:val="nil"/>
              <w:right w:val="nil"/>
            </w:tcBorders>
            <w:shd w:val="clear" w:color="auto" w:fill="auto"/>
            <w:noWrap/>
            <w:vAlign w:val="bottom"/>
            <w:hideMark/>
          </w:tcPr>
          <w:p w14:paraId="50D5F6AB"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5</w:t>
            </w:r>
          </w:p>
        </w:tc>
        <w:tc>
          <w:tcPr>
            <w:tcW w:w="5542" w:type="dxa"/>
            <w:tcBorders>
              <w:top w:val="nil"/>
              <w:left w:val="nil"/>
              <w:bottom w:val="nil"/>
              <w:right w:val="nil"/>
            </w:tcBorders>
            <w:shd w:val="clear" w:color="auto" w:fill="auto"/>
            <w:noWrap/>
            <w:vAlign w:val="center"/>
            <w:hideMark/>
          </w:tcPr>
          <w:p w14:paraId="3B64F0FD"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Demonstrators and Product Promoters</w:t>
            </w:r>
          </w:p>
        </w:tc>
        <w:tc>
          <w:tcPr>
            <w:tcW w:w="1006" w:type="dxa"/>
            <w:tcBorders>
              <w:top w:val="nil"/>
              <w:left w:val="nil"/>
              <w:bottom w:val="nil"/>
              <w:right w:val="nil"/>
            </w:tcBorders>
            <w:shd w:val="clear" w:color="auto" w:fill="auto"/>
            <w:noWrap/>
            <w:vAlign w:val="center"/>
            <w:hideMark/>
          </w:tcPr>
          <w:p w14:paraId="2A7DF5D9"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$13.21</w:t>
            </w:r>
          </w:p>
        </w:tc>
        <w:tc>
          <w:tcPr>
            <w:tcW w:w="844" w:type="dxa"/>
            <w:tcBorders>
              <w:top w:val="nil"/>
              <w:left w:val="nil"/>
              <w:bottom w:val="nil"/>
              <w:right w:val="nil"/>
            </w:tcBorders>
            <w:shd w:val="clear" w:color="auto" w:fill="auto"/>
            <w:noWrap/>
            <w:vAlign w:val="center"/>
            <w:hideMark/>
          </w:tcPr>
          <w:p w14:paraId="3D4D5ACD"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846</w:t>
            </w:r>
          </w:p>
        </w:tc>
        <w:tc>
          <w:tcPr>
            <w:tcW w:w="918" w:type="dxa"/>
            <w:tcBorders>
              <w:top w:val="nil"/>
              <w:left w:val="nil"/>
              <w:bottom w:val="nil"/>
              <w:right w:val="nil"/>
            </w:tcBorders>
            <w:shd w:val="clear" w:color="auto" w:fill="auto"/>
            <w:noWrap/>
            <w:vAlign w:val="center"/>
            <w:hideMark/>
          </w:tcPr>
          <w:p w14:paraId="5BA14390"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34</w:t>
            </w:r>
          </w:p>
        </w:tc>
        <w:tc>
          <w:tcPr>
            <w:tcW w:w="1106" w:type="dxa"/>
            <w:tcBorders>
              <w:top w:val="nil"/>
              <w:left w:val="nil"/>
              <w:bottom w:val="nil"/>
              <w:right w:val="nil"/>
            </w:tcBorders>
            <w:shd w:val="clear" w:color="auto" w:fill="auto"/>
            <w:noWrap/>
            <w:vAlign w:val="center"/>
            <w:hideMark/>
          </w:tcPr>
          <w:p w14:paraId="54A9C407"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28</w:t>
            </w:r>
          </w:p>
        </w:tc>
      </w:tr>
      <w:tr w:rsidR="00F852C0" w:rsidRPr="00F852C0" w14:paraId="414632FC" w14:textId="77777777" w:rsidTr="00F852C0">
        <w:trPr>
          <w:trHeight w:val="280"/>
        </w:trPr>
        <w:tc>
          <w:tcPr>
            <w:tcW w:w="683" w:type="dxa"/>
            <w:tcBorders>
              <w:top w:val="nil"/>
              <w:left w:val="nil"/>
              <w:bottom w:val="nil"/>
              <w:right w:val="nil"/>
            </w:tcBorders>
            <w:shd w:val="clear" w:color="auto" w:fill="auto"/>
            <w:noWrap/>
            <w:vAlign w:val="bottom"/>
            <w:hideMark/>
          </w:tcPr>
          <w:p w14:paraId="0AA6EF23"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6</w:t>
            </w:r>
          </w:p>
        </w:tc>
        <w:tc>
          <w:tcPr>
            <w:tcW w:w="5542" w:type="dxa"/>
            <w:tcBorders>
              <w:top w:val="nil"/>
              <w:left w:val="nil"/>
              <w:bottom w:val="nil"/>
              <w:right w:val="nil"/>
            </w:tcBorders>
            <w:shd w:val="clear" w:color="auto" w:fill="auto"/>
            <w:noWrap/>
            <w:vAlign w:val="center"/>
            <w:hideMark/>
          </w:tcPr>
          <w:p w14:paraId="4130DA52"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Home Health Aides</w:t>
            </w:r>
          </w:p>
        </w:tc>
        <w:tc>
          <w:tcPr>
            <w:tcW w:w="1006" w:type="dxa"/>
            <w:tcBorders>
              <w:top w:val="nil"/>
              <w:left w:val="nil"/>
              <w:bottom w:val="nil"/>
              <w:right w:val="nil"/>
            </w:tcBorders>
            <w:shd w:val="clear" w:color="auto" w:fill="auto"/>
            <w:noWrap/>
            <w:vAlign w:val="center"/>
            <w:hideMark/>
          </w:tcPr>
          <w:p w14:paraId="0A345602"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$11.84</w:t>
            </w:r>
          </w:p>
        </w:tc>
        <w:tc>
          <w:tcPr>
            <w:tcW w:w="844" w:type="dxa"/>
            <w:tcBorders>
              <w:top w:val="nil"/>
              <w:left w:val="nil"/>
              <w:bottom w:val="nil"/>
              <w:right w:val="nil"/>
            </w:tcBorders>
            <w:shd w:val="clear" w:color="auto" w:fill="auto"/>
            <w:noWrap/>
            <w:vAlign w:val="center"/>
            <w:hideMark/>
          </w:tcPr>
          <w:p w14:paraId="14D43284"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4,496</w:t>
            </w:r>
          </w:p>
        </w:tc>
        <w:tc>
          <w:tcPr>
            <w:tcW w:w="918" w:type="dxa"/>
            <w:tcBorders>
              <w:top w:val="nil"/>
              <w:left w:val="nil"/>
              <w:bottom w:val="nil"/>
              <w:right w:val="nil"/>
            </w:tcBorders>
            <w:shd w:val="clear" w:color="auto" w:fill="auto"/>
            <w:noWrap/>
            <w:vAlign w:val="center"/>
            <w:hideMark/>
          </w:tcPr>
          <w:p w14:paraId="2BA2B6BD"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846</w:t>
            </w:r>
          </w:p>
        </w:tc>
        <w:tc>
          <w:tcPr>
            <w:tcW w:w="1106" w:type="dxa"/>
            <w:tcBorders>
              <w:top w:val="nil"/>
              <w:left w:val="nil"/>
              <w:bottom w:val="nil"/>
              <w:right w:val="nil"/>
            </w:tcBorders>
            <w:shd w:val="clear" w:color="auto" w:fill="auto"/>
            <w:noWrap/>
            <w:vAlign w:val="center"/>
            <w:hideMark/>
          </w:tcPr>
          <w:p w14:paraId="1C4940C3"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284</w:t>
            </w:r>
          </w:p>
        </w:tc>
      </w:tr>
      <w:tr w:rsidR="00F852C0" w:rsidRPr="00F852C0" w14:paraId="1651ED36" w14:textId="77777777" w:rsidTr="00F852C0">
        <w:trPr>
          <w:trHeight w:val="280"/>
        </w:trPr>
        <w:tc>
          <w:tcPr>
            <w:tcW w:w="683" w:type="dxa"/>
            <w:tcBorders>
              <w:top w:val="nil"/>
              <w:left w:val="nil"/>
              <w:bottom w:val="nil"/>
              <w:right w:val="nil"/>
            </w:tcBorders>
            <w:shd w:val="clear" w:color="auto" w:fill="auto"/>
            <w:noWrap/>
            <w:vAlign w:val="bottom"/>
            <w:hideMark/>
          </w:tcPr>
          <w:p w14:paraId="3D1EC597"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7</w:t>
            </w:r>
          </w:p>
        </w:tc>
        <w:tc>
          <w:tcPr>
            <w:tcW w:w="5542" w:type="dxa"/>
            <w:tcBorders>
              <w:top w:val="nil"/>
              <w:left w:val="nil"/>
              <w:bottom w:val="nil"/>
              <w:right w:val="nil"/>
            </w:tcBorders>
            <w:shd w:val="clear" w:color="auto" w:fill="auto"/>
            <w:noWrap/>
            <w:vAlign w:val="center"/>
            <w:hideMark/>
          </w:tcPr>
          <w:p w14:paraId="608EF5BD"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Hosts and Hostesses, Restaurant, Lounge, and Coffee Shop</w:t>
            </w:r>
          </w:p>
        </w:tc>
        <w:tc>
          <w:tcPr>
            <w:tcW w:w="1006" w:type="dxa"/>
            <w:tcBorders>
              <w:top w:val="nil"/>
              <w:left w:val="nil"/>
              <w:bottom w:val="nil"/>
              <w:right w:val="nil"/>
            </w:tcBorders>
            <w:shd w:val="clear" w:color="auto" w:fill="auto"/>
            <w:noWrap/>
            <w:vAlign w:val="center"/>
            <w:hideMark/>
          </w:tcPr>
          <w:p w14:paraId="6776433A"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$9.75</w:t>
            </w:r>
          </w:p>
        </w:tc>
        <w:tc>
          <w:tcPr>
            <w:tcW w:w="844" w:type="dxa"/>
            <w:tcBorders>
              <w:top w:val="nil"/>
              <w:left w:val="nil"/>
              <w:bottom w:val="nil"/>
              <w:right w:val="nil"/>
            </w:tcBorders>
            <w:shd w:val="clear" w:color="auto" w:fill="auto"/>
            <w:noWrap/>
            <w:vAlign w:val="center"/>
            <w:hideMark/>
          </w:tcPr>
          <w:p w14:paraId="3EFDF3AB"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2,633</w:t>
            </w:r>
          </w:p>
        </w:tc>
        <w:tc>
          <w:tcPr>
            <w:tcW w:w="918" w:type="dxa"/>
            <w:tcBorders>
              <w:top w:val="nil"/>
              <w:left w:val="nil"/>
              <w:bottom w:val="nil"/>
              <w:right w:val="nil"/>
            </w:tcBorders>
            <w:shd w:val="clear" w:color="auto" w:fill="auto"/>
            <w:noWrap/>
            <w:vAlign w:val="center"/>
            <w:hideMark/>
          </w:tcPr>
          <w:p w14:paraId="2F79BAAB"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199</w:t>
            </w:r>
          </w:p>
        </w:tc>
        <w:tc>
          <w:tcPr>
            <w:tcW w:w="1106" w:type="dxa"/>
            <w:tcBorders>
              <w:top w:val="nil"/>
              <w:left w:val="nil"/>
              <w:bottom w:val="nil"/>
              <w:right w:val="nil"/>
            </w:tcBorders>
            <w:shd w:val="clear" w:color="auto" w:fill="auto"/>
            <w:noWrap/>
            <w:vAlign w:val="center"/>
            <w:hideMark/>
          </w:tcPr>
          <w:p w14:paraId="6BFAF9E6"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206</w:t>
            </w:r>
          </w:p>
        </w:tc>
      </w:tr>
      <w:tr w:rsidR="00F852C0" w:rsidRPr="00F852C0" w14:paraId="272B4504" w14:textId="77777777" w:rsidTr="00F852C0">
        <w:trPr>
          <w:trHeight w:val="280"/>
        </w:trPr>
        <w:tc>
          <w:tcPr>
            <w:tcW w:w="683" w:type="dxa"/>
            <w:tcBorders>
              <w:top w:val="nil"/>
              <w:left w:val="nil"/>
              <w:bottom w:val="nil"/>
              <w:right w:val="nil"/>
            </w:tcBorders>
            <w:shd w:val="clear" w:color="auto" w:fill="auto"/>
            <w:noWrap/>
            <w:vAlign w:val="bottom"/>
            <w:hideMark/>
          </w:tcPr>
          <w:p w14:paraId="6005DF72"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8</w:t>
            </w:r>
          </w:p>
        </w:tc>
        <w:tc>
          <w:tcPr>
            <w:tcW w:w="5542" w:type="dxa"/>
            <w:tcBorders>
              <w:top w:val="nil"/>
              <w:left w:val="nil"/>
              <w:bottom w:val="nil"/>
              <w:right w:val="nil"/>
            </w:tcBorders>
            <w:shd w:val="clear" w:color="auto" w:fill="auto"/>
            <w:noWrap/>
            <w:vAlign w:val="center"/>
            <w:hideMark/>
          </w:tcPr>
          <w:p w14:paraId="5C5A0668"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Occupational Therapy Aides</w:t>
            </w:r>
          </w:p>
        </w:tc>
        <w:tc>
          <w:tcPr>
            <w:tcW w:w="1006" w:type="dxa"/>
            <w:tcBorders>
              <w:top w:val="nil"/>
              <w:left w:val="nil"/>
              <w:bottom w:val="nil"/>
              <w:right w:val="nil"/>
            </w:tcBorders>
            <w:shd w:val="clear" w:color="auto" w:fill="auto"/>
            <w:noWrap/>
            <w:vAlign w:val="center"/>
            <w:hideMark/>
          </w:tcPr>
          <w:p w14:paraId="04B4B680"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$19.38</w:t>
            </w:r>
          </w:p>
        </w:tc>
        <w:tc>
          <w:tcPr>
            <w:tcW w:w="844" w:type="dxa"/>
            <w:tcBorders>
              <w:top w:val="nil"/>
              <w:left w:val="nil"/>
              <w:bottom w:val="nil"/>
              <w:right w:val="nil"/>
            </w:tcBorders>
            <w:shd w:val="clear" w:color="auto" w:fill="auto"/>
            <w:noWrap/>
            <w:vAlign w:val="center"/>
            <w:hideMark/>
          </w:tcPr>
          <w:p w14:paraId="23CA0380"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92</w:t>
            </w:r>
          </w:p>
        </w:tc>
        <w:tc>
          <w:tcPr>
            <w:tcW w:w="918" w:type="dxa"/>
            <w:tcBorders>
              <w:top w:val="nil"/>
              <w:left w:val="nil"/>
              <w:bottom w:val="nil"/>
              <w:right w:val="nil"/>
            </w:tcBorders>
            <w:shd w:val="clear" w:color="auto" w:fill="auto"/>
            <w:noWrap/>
            <w:vAlign w:val="center"/>
            <w:hideMark/>
          </w:tcPr>
          <w:p w14:paraId="17F5056B"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7</w:t>
            </w:r>
          </w:p>
        </w:tc>
        <w:tc>
          <w:tcPr>
            <w:tcW w:w="1106" w:type="dxa"/>
            <w:tcBorders>
              <w:top w:val="nil"/>
              <w:left w:val="nil"/>
              <w:bottom w:val="nil"/>
              <w:right w:val="nil"/>
            </w:tcBorders>
            <w:shd w:val="clear" w:color="auto" w:fill="auto"/>
            <w:noWrap/>
            <w:vAlign w:val="center"/>
            <w:hideMark/>
          </w:tcPr>
          <w:p w14:paraId="2DDD8B07"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4</w:t>
            </w:r>
          </w:p>
        </w:tc>
      </w:tr>
      <w:tr w:rsidR="00F852C0" w:rsidRPr="00F852C0" w14:paraId="2D5AAD68" w14:textId="77777777" w:rsidTr="00F852C0">
        <w:trPr>
          <w:trHeight w:val="280"/>
        </w:trPr>
        <w:tc>
          <w:tcPr>
            <w:tcW w:w="683" w:type="dxa"/>
            <w:tcBorders>
              <w:top w:val="nil"/>
              <w:left w:val="nil"/>
              <w:bottom w:val="nil"/>
              <w:right w:val="nil"/>
            </w:tcBorders>
            <w:shd w:val="clear" w:color="auto" w:fill="auto"/>
            <w:noWrap/>
            <w:vAlign w:val="bottom"/>
            <w:hideMark/>
          </w:tcPr>
          <w:p w14:paraId="42036A24"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9</w:t>
            </w:r>
          </w:p>
        </w:tc>
        <w:tc>
          <w:tcPr>
            <w:tcW w:w="5542" w:type="dxa"/>
            <w:tcBorders>
              <w:top w:val="nil"/>
              <w:left w:val="nil"/>
              <w:bottom w:val="nil"/>
              <w:right w:val="nil"/>
            </w:tcBorders>
            <w:shd w:val="clear" w:color="auto" w:fill="auto"/>
            <w:noWrap/>
            <w:vAlign w:val="center"/>
            <w:hideMark/>
          </w:tcPr>
          <w:p w14:paraId="180BD00E"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Personal Care Aides</w:t>
            </w:r>
          </w:p>
        </w:tc>
        <w:tc>
          <w:tcPr>
            <w:tcW w:w="1006" w:type="dxa"/>
            <w:tcBorders>
              <w:top w:val="nil"/>
              <w:left w:val="nil"/>
              <w:bottom w:val="nil"/>
              <w:right w:val="nil"/>
            </w:tcBorders>
            <w:shd w:val="clear" w:color="auto" w:fill="auto"/>
            <w:noWrap/>
            <w:vAlign w:val="center"/>
            <w:hideMark/>
          </w:tcPr>
          <w:p w14:paraId="18396EEC"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$12.19</w:t>
            </w:r>
          </w:p>
        </w:tc>
        <w:tc>
          <w:tcPr>
            <w:tcW w:w="844" w:type="dxa"/>
            <w:tcBorders>
              <w:top w:val="nil"/>
              <w:left w:val="nil"/>
              <w:bottom w:val="nil"/>
              <w:right w:val="nil"/>
            </w:tcBorders>
            <w:shd w:val="clear" w:color="auto" w:fill="auto"/>
            <w:noWrap/>
            <w:vAlign w:val="center"/>
            <w:hideMark/>
          </w:tcPr>
          <w:p w14:paraId="6E61124C"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11,076</w:t>
            </w:r>
          </w:p>
        </w:tc>
        <w:tc>
          <w:tcPr>
            <w:tcW w:w="918" w:type="dxa"/>
            <w:tcBorders>
              <w:top w:val="nil"/>
              <w:left w:val="nil"/>
              <w:bottom w:val="nil"/>
              <w:right w:val="nil"/>
            </w:tcBorders>
            <w:shd w:val="clear" w:color="auto" w:fill="auto"/>
            <w:noWrap/>
            <w:vAlign w:val="center"/>
            <w:hideMark/>
          </w:tcPr>
          <w:p w14:paraId="1D07E127"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2,141</w:t>
            </w:r>
          </w:p>
        </w:tc>
        <w:tc>
          <w:tcPr>
            <w:tcW w:w="1106" w:type="dxa"/>
            <w:tcBorders>
              <w:top w:val="nil"/>
              <w:left w:val="nil"/>
              <w:bottom w:val="nil"/>
              <w:right w:val="nil"/>
            </w:tcBorders>
            <w:shd w:val="clear" w:color="auto" w:fill="auto"/>
            <w:noWrap/>
            <w:vAlign w:val="center"/>
            <w:hideMark/>
          </w:tcPr>
          <w:p w14:paraId="52554C3D"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603</w:t>
            </w:r>
          </w:p>
        </w:tc>
      </w:tr>
      <w:tr w:rsidR="00F852C0" w:rsidRPr="00F852C0" w14:paraId="78C0C27D" w14:textId="77777777" w:rsidTr="00F852C0">
        <w:trPr>
          <w:trHeight w:val="280"/>
        </w:trPr>
        <w:tc>
          <w:tcPr>
            <w:tcW w:w="683" w:type="dxa"/>
            <w:tcBorders>
              <w:top w:val="nil"/>
              <w:left w:val="nil"/>
              <w:bottom w:val="nil"/>
              <w:right w:val="nil"/>
            </w:tcBorders>
            <w:shd w:val="clear" w:color="auto" w:fill="auto"/>
            <w:noWrap/>
            <w:vAlign w:val="bottom"/>
            <w:hideMark/>
          </w:tcPr>
          <w:p w14:paraId="0ABB422E"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10</w:t>
            </w:r>
          </w:p>
        </w:tc>
        <w:tc>
          <w:tcPr>
            <w:tcW w:w="5542" w:type="dxa"/>
            <w:tcBorders>
              <w:top w:val="nil"/>
              <w:left w:val="nil"/>
              <w:bottom w:val="nil"/>
              <w:right w:val="nil"/>
            </w:tcBorders>
            <w:shd w:val="clear" w:color="auto" w:fill="auto"/>
            <w:noWrap/>
            <w:vAlign w:val="center"/>
            <w:hideMark/>
          </w:tcPr>
          <w:p w14:paraId="4CE6988E" w14:textId="77777777" w:rsidR="00F852C0" w:rsidRPr="00F852C0" w:rsidRDefault="00F852C0" w:rsidP="00F852C0">
            <w:pPr>
              <w:rPr>
                <w:rFonts w:ascii="Calibri" w:hAnsi="Calibri"/>
                <w:color w:val="000000"/>
                <w:sz w:val="22"/>
                <w:szCs w:val="22"/>
              </w:rPr>
            </w:pPr>
            <w:r w:rsidRPr="00F852C0">
              <w:rPr>
                <w:rFonts w:ascii="Calibri" w:hAnsi="Calibri"/>
                <w:color w:val="000000"/>
                <w:sz w:val="22"/>
                <w:szCs w:val="22"/>
              </w:rPr>
              <w:t>Reservation and Transportation Ticket Agents and Travel Clerks</w:t>
            </w:r>
          </w:p>
        </w:tc>
        <w:tc>
          <w:tcPr>
            <w:tcW w:w="1006" w:type="dxa"/>
            <w:tcBorders>
              <w:top w:val="nil"/>
              <w:left w:val="nil"/>
              <w:bottom w:val="nil"/>
              <w:right w:val="nil"/>
            </w:tcBorders>
            <w:shd w:val="clear" w:color="auto" w:fill="auto"/>
            <w:noWrap/>
            <w:vAlign w:val="center"/>
            <w:hideMark/>
          </w:tcPr>
          <w:p w14:paraId="4577621E"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$16.16</w:t>
            </w:r>
          </w:p>
        </w:tc>
        <w:tc>
          <w:tcPr>
            <w:tcW w:w="844" w:type="dxa"/>
            <w:tcBorders>
              <w:top w:val="nil"/>
              <w:left w:val="nil"/>
              <w:bottom w:val="nil"/>
              <w:right w:val="nil"/>
            </w:tcBorders>
            <w:shd w:val="clear" w:color="auto" w:fill="auto"/>
            <w:noWrap/>
            <w:vAlign w:val="center"/>
            <w:hideMark/>
          </w:tcPr>
          <w:p w14:paraId="0FFBED45"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3,419</w:t>
            </w:r>
          </w:p>
        </w:tc>
        <w:tc>
          <w:tcPr>
            <w:tcW w:w="918" w:type="dxa"/>
            <w:tcBorders>
              <w:top w:val="nil"/>
              <w:left w:val="nil"/>
              <w:bottom w:val="nil"/>
              <w:right w:val="nil"/>
            </w:tcBorders>
            <w:shd w:val="clear" w:color="auto" w:fill="auto"/>
            <w:noWrap/>
            <w:vAlign w:val="center"/>
            <w:hideMark/>
          </w:tcPr>
          <w:p w14:paraId="4ECA37C6" w14:textId="77777777" w:rsidR="00F852C0" w:rsidRPr="00F852C0" w:rsidRDefault="00F852C0" w:rsidP="00F852C0">
            <w:pPr>
              <w:jc w:val="right"/>
              <w:rPr>
                <w:rFonts w:ascii="Calibri" w:hAnsi="Calibri"/>
                <w:color w:val="000000"/>
                <w:sz w:val="22"/>
                <w:szCs w:val="22"/>
              </w:rPr>
            </w:pPr>
            <w:r w:rsidRPr="00F852C0">
              <w:rPr>
                <w:rFonts w:ascii="Calibri" w:hAnsi="Calibri"/>
                <w:color w:val="DD0806"/>
                <w:sz w:val="22"/>
                <w:szCs w:val="22"/>
              </w:rPr>
              <w:t xml:space="preserve"> (171)</w:t>
            </w:r>
          </w:p>
        </w:tc>
        <w:tc>
          <w:tcPr>
            <w:tcW w:w="1106" w:type="dxa"/>
            <w:tcBorders>
              <w:top w:val="nil"/>
              <w:left w:val="nil"/>
              <w:bottom w:val="nil"/>
              <w:right w:val="nil"/>
            </w:tcBorders>
            <w:shd w:val="clear" w:color="auto" w:fill="auto"/>
            <w:noWrap/>
            <w:vAlign w:val="center"/>
            <w:hideMark/>
          </w:tcPr>
          <w:p w14:paraId="3ECA7A40" w14:textId="77777777" w:rsidR="00F852C0" w:rsidRPr="00F852C0" w:rsidRDefault="00F852C0" w:rsidP="00F852C0">
            <w:pPr>
              <w:jc w:val="right"/>
              <w:rPr>
                <w:rFonts w:ascii="Calibri" w:hAnsi="Calibri"/>
                <w:color w:val="000000"/>
                <w:sz w:val="22"/>
                <w:szCs w:val="22"/>
              </w:rPr>
            </w:pPr>
            <w:r w:rsidRPr="00F852C0">
              <w:rPr>
                <w:rFonts w:ascii="Calibri" w:hAnsi="Calibri"/>
                <w:color w:val="000000"/>
                <w:sz w:val="22"/>
                <w:szCs w:val="22"/>
              </w:rPr>
              <w:t>33</w:t>
            </w:r>
          </w:p>
        </w:tc>
      </w:tr>
    </w:tbl>
    <w:p w14:paraId="5E1630CA" w14:textId="5E52BA80" w:rsidR="00F852C0" w:rsidRPr="00F852C0" w:rsidRDefault="00F852C0">
      <w:pPr>
        <w:widowControl w:val="0"/>
        <w:autoSpaceDE w:val="0"/>
        <w:autoSpaceDN w:val="0"/>
        <w:adjustRightInd w:val="0"/>
        <w:rPr>
          <w:rFonts w:ascii="Helvetica" w:hAnsi="Helvetica"/>
        </w:rPr>
        <w:sectPr w:rsidR="00F852C0" w:rsidRPr="00F852C0">
          <w:footerReference w:type="default" r:id="rId32"/>
          <w:pgSz w:w="12242" w:h="15842"/>
          <w:pgMar w:top="1080" w:right="1080" w:bottom="720" w:left="1080" w:header="720" w:footer="720" w:gutter="0"/>
          <w:cols w:space="720"/>
          <w:noEndnote/>
        </w:sectPr>
      </w:pPr>
      <w:r>
        <w:rPr>
          <w:rFonts w:ascii="Helvetica" w:hAnsi="Helvetica"/>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EA7EB8" w14:paraId="7617B71F"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145AAFD2" w14:textId="77777777" w:rsidR="00EA7EB8" w:rsidRDefault="00EA7EB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06D90412" w14:textId="214F34F7" w:rsidR="00EA7EB8" w:rsidRDefault="00B81FF5">
      <w:pPr>
        <w:widowControl w:val="0"/>
        <w:autoSpaceDE w:val="0"/>
        <w:autoSpaceDN w:val="0"/>
        <w:adjustRightInd w:val="0"/>
        <w:rPr>
          <w:sz w:val="24"/>
          <w:szCs w:val="24"/>
        </w:rPr>
      </w:pPr>
      <w:r>
        <w:rPr>
          <w:sz w:val="24"/>
          <w:szCs w:val="24"/>
        </w:rPr>
        <w:t xml:space="preserve"> </w:t>
      </w:r>
    </w:p>
    <w:p w14:paraId="4E7DD7EB" w14:textId="77777777" w:rsidR="00EA7EB8" w:rsidRDefault="00EA7EB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4CD120BF" w14:textId="77777777" w:rsidR="00EA7EB8" w:rsidRDefault="00EA7EB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0DE21914" w14:textId="77777777" w:rsidR="00EA7EB8" w:rsidRDefault="00EA7EB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35E8D800" w14:textId="77777777" w:rsidR="00EA7EB8" w:rsidRDefault="00EA7EB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40B359A2" w14:textId="77777777" w:rsidR="00EA7EB8" w:rsidRDefault="00EA7EB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3B826954" w14:textId="77777777" w:rsidR="00EA7EB8" w:rsidRDefault="00EA7EB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150F8E50" w14:textId="77777777" w:rsidR="00EA7EB8" w:rsidRDefault="00EA7EB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10D361E4" w14:textId="77777777" w:rsidR="00EA7EB8" w:rsidRDefault="00EA7EB8" w:rsidP="00B81FF5">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185F1E9A" w14:textId="77777777" w:rsidR="000B53D8" w:rsidRDefault="000B53D8" w:rsidP="00B81FF5">
      <w:pPr>
        <w:widowControl w:val="0"/>
        <w:autoSpaceDE w:val="0"/>
        <w:autoSpaceDN w:val="0"/>
        <w:adjustRightInd w:val="0"/>
        <w:spacing w:before="20" w:after="20" w:line="240" w:lineRule="atLeast"/>
        <w:ind w:left="57" w:right="57"/>
        <w:jc w:val="both"/>
        <w:rPr>
          <w:rFonts w:ascii="Helvetica" w:hAnsi="Helvetica" w:cs="Helvetica"/>
          <w:color w:val="313131"/>
        </w:rPr>
      </w:pPr>
    </w:p>
    <w:p w14:paraId="1425CB52" w14:textId="77777777" w:rsidR="000B53D8" w:rsidRDefault="000B53D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08F5C64F" w14:textId="77777777" w:rsidR="000B53D8" w:rsidRDefault="000B53D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57C57D0B" w14:textId="77777777" w:rsidR="000B53D8" w:rsidRDefault="000B53D8" w:rsidP="00B81FF5">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4E5AFF9D" w14:textId="77777777" w:rsidR="000B53D8" w:rsidRDefault="000B53D8" w:rsidP="00B81FF5">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140D041A" w14:textId="77777777" w:rsidR="000B53D8" w:rsidRDefault="000B53D8" w:rsidP="00B81FF5">
      <w:pPr>
        <w:widowControl w:val="0"/>
        <w:autoSpaceDE w:val="0"/>
        <w:autoSpaceDN w:val="0"/>
        <w:adjustRightInd w:val="0"/>
        <w:spacing w:before="20" w:after="20" w:line="240" w:lineRule="atLeast"/>
        <w:ind w:left="57" w:right="57"/>
        <w:jc w:val="both"/>
      </w:pPr>
    </w:p>
    <w:sectPr w:rsidR="000B53D8">
      <w:footerReference w:type="default" r:id="rId33"/>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B890F" w14:textId="77777777" w:rsidR="00EA7EB8" w:rsidRDefault="00EA7EB8">
      <w:r>
        <w:separator/>
      </w:r>
    </w:p>
  </w:endnote>
  <w:endnote w:type="continuationSeparator" w:id="0">
    <w:p w14:paraId="3BAE1B7D" w14:textId="77777777" w:rsidR="00EA7EB8" w:rsidRDefault="00EA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EA7EB8" w14:paraId="32BA7CC4"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EC8CE83" w14:textId="77777777" w:rsidR="00EA7EB8" w:rsidRDefault="00EA7EB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8A741FE" w14:textId="77777777" w:rsidR="00EA7EB8" w:rsidRDefault="00EA7EB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39B9545" w14:textId="77777777" w:rsidR="00EA7EB8" w:rsidRDefault="00EA7EB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EA7EB8" w14:paraId="06CE7EA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2069D5C" w14:textId="77777777" w:rsidR="00EA7EB8" w:rsidRDefault="00EA7EB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2CFB302" w14:textId="77777777" w:rsidR="00EA7EB8" w:rsidRDefault="00EA7EB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5130C5F" w14:textId="77777777" w:rsidR="00EA7EB8" w:rsidRDefault="00EA7EB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EA7EB8" w14:paraId="3B24C6F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09A9D9B" w14:textId="77777777" w:rsidR="00EA7EB8" w:rsidRDefault="00EA7EB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69D289C" w14:textId="77777777" w:rsidR="00EA7EB8" w:rsidRDefault="00EA7EB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62BD8B0" w14:textId="77777777" w:rsidR="00EA7EB8" w:rsidRDefault="00EA7EB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EA7EB8" w14:paraId="7630A4C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B341C2D" w14:textId="77777777" w:rsidR="00EA7EB8" w:rsidRDefault="00EA7EB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929D5DF" w14:textId="77777777" w:rsidR="00EA7EB8" w:rsidRDefault="00EA7EB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4FE9897" w14:textId="77777777" w:rsidR="00EA7EB8" w:rsidRDefault="00EA7EB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EA7EB8" w14:paraId="185B7F4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3A354F8" w14:textId="77777777" w:rsidR="00EA7EB8" w:rsidRDefault="00EA7EB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BFF835C" w14:textId="77777777" w:rsidR="00EA7EB8" w:rsidRDefault="00EA7EB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45F5563" w14:textId="77777777" w:rsidR="00EA7EB8" w:rsidRDefault="00EA7EB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B53D8" w14:paraId="3503239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2F68A33" w14:textId="77777777" w:rsidR="000B53D8" w:rsidRDefault="000B53D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720B02D" w14:textId="77777777" w:rsidR="000B53D8" w:rsidRDefault="000B53D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C138C89" w14:textId="77777777" w:rsidR="000B53D8" w:rsidRDefault="000B53D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0B53D8" w14:paraId="2C05DDE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3CE904C" w14:textId="77777777" w:rsidR="000B53D8" w:rsidRDefault="000B53D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682994A" w14:textId="77777777" w:rsidR="000B53D8" w:rsidRDefault="000B53D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B3F7204" w14:textId="77777777" w:rsidR="000B53D8" w:rsidRDefault="000B53D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EA7EB8" w14:paraId="12BF689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EF7FAE3" w14:textId="77777777" w:rsidR="00EA7EB8" w:rsidRDefault="00EA7EB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A60A7C3" w14:textId="77777777" w:rsidR="00EA7EB8" w:rsidRDefault="00EA7EB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910C0BF" w14:textId="77777777" w:rsidR="00EA7EB8" w:rsidRDefault="00EA7EB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EA7EB8" w14:paraId="08EC8BF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D56982F" w14:textId="77777777" w:rsidR="00EA7EB8" w:rsidRDefault="00EA7EB8">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E1913C6" w14:textId="77777777" w:rsidR="00EA7EB8" w:rsidRDefault="00EA7EB8">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3185E74" w14:textId="77777777" w:rsidR="00EA7EB8" w:rsidRDefault="00EA7EB8">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2E678" w14:textId="77777777" w:rsidR="00EA7EB8" w:rsidRDefault="00EA7EB8">
      <w:r>
        <w:separator/>
      </w:r>
    </w:p>
  </w:footnote>
  <w:footnote w:type="continuationSeparator" w:id="0">
    <w:p w14:paraId="028F45D4" w14:textId="77777777" w:rsidR="00EA7EB8" w:rsidRDefault="00EA7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B8"/>
    <w:rsid w:val="000B53D8"/>
    <w:rsid w:val="004C2236"/>
    <w:rsid w:val="00B81FF5"/>
    <w:rsid w:val="00B97030"/>
    <w:rsid w:val="00EA7EB8"/>
    <w:rsid w:val="00F8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C578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2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2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7227">
      <w:bodyDiv w:val="1"/>
      <w:marLeft w:val="0"/>
      <w:marRight w:val="0"/>
      <w:marTop w:val="0"/>
      <w:marBottom w:val="0"/>
      <w:divBdr>
        <w:top w:val="none" w:sz="0" w:space="0" w:color="auto"/>
        <w:left w:val="none" w:sz="0" w:space="0" w:color="auto"/>
        <w:bottom w:val="none" w:sz="0" w:space="0" w:color="auto"/>
        <w:right w:val="none" w:sz="0" w:space="0" w:color="auto"/>
      </w:divBdr>
    </w:div>
    <w:div w:id="1432554120">
      <w:bodyDiv w:val="1"/>
      <w:marLeft w:val="0"/>
      <w:marRight w:val="0"/>
      <w:marTop w:val="0"/>
      <w:marBottom w:val="0"/>
      <w:divBdr>
        <w:top w:val="none" w:sz="0" w:space="0" w:color="auto"/>
        <w:left w:val="none" w:sz="0" w:space="0" w:color="auto"/>
        <w:bottom w:val="none" w:sz="0" w:space="0" w:color="auto"/>
        <w:right w:val="none" w:sz="0" w:space="0" w:color="auto"/>
      </w:divBdr>
    </w:div>
    <w:div w:id="2045514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6.xml"/><Relationship Id="rId31" Type="http://schemas.openxmlformats.org/officeDocument/2006/relationships/footer" Target="footer7.xml"/><Relationship Id="rId32" Type="http://schemas.openxmlformats.org/officeDocument/2006/relationships/footer" Target="footer8.xml"/><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33" Type="http://schemas.openxmlformats.org/officeDocument/2006/relationships/footer" Target="footer9.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5.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1395</Words>
  <Characters>7952</Characters>
  <Application>Microsoft Macintosh Word</Application>
  <DocSecurity>0</DocSecurity>
  <Lines>66</Lines>
  <Paragraphs>18</Paragraphs>
  <ScaleCrop>false</ScaleCrop>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3</cp:revision>
  <dcterms:created xsi:type="dcterms:W3CDTF">2014-11-12T22:12:00Z</dcterms:created>
  <dcterms:modified xsi:type="dcterms:W3CDTF">2014-11-12T22:27:00Z</dcterms:modified>
</cp:coreProperties>
</file>