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E41B4" w14:textId="77777777" w:rsidR="00B26F12" w:rsidRDefault="00B26F12">
      <w:pPr>
        <w:rPr>
          <w:b/>
        </w:rPr>
      </w:pPr>
      <w:bookmarkStart w:id="0" w:name="_GoBack"/>
      <w:bookmarkEnd w:id="0"/>
    </w:p>
    <w:p w14:paraId="459B806A" w14:textId="77777777" w:rsidR="00B26F12" w:rsidRDefault="00B26F12">
      <w:pPr>
        <w:rPr>
          <w:b/>
        </w:rPr>
      </w:pPr>
    </w:p>
    <w:p w14:paraId="799A3D3E" w14:textId="77777777" w:rsidR="00B26F12" w:rsidRDefault="00B26F12">
      <w:pPr>
        <w:rPr>
          <w:b/>
        </w:rPr>
      </w:pPr>
    </w:p>
    <w:p w14:paraId="2D2C7274" w14:textId="77777777" w:rsidR="00B26F12" w:rsidRDefault="00B26F12">
      <w:pPr>
        <w:rPr>
          <w:b/>
        </w:rPr>
      </w:pPr>
    </w:p>
    <w:p w14:paraId="7562ED87" w14:textId="77777777" w:rsidR="003D3E58" w:rsidRDefault="003D3E58">
      <w:pPr>
        <w:rPr>
          <w:b/>
        </w:rPr>
      </w:pPr>
    </w:p>
    <w:p w14:paraId="18A397CD" w14:textId="1B3D43FE" w:rsidR="00E51970" w:rsidRDefault="00447810">
      <w:pPr>
        <w:rPr>
          <w:b/>
        </w:rPr>
      </w:pPr>
      <w:r w:rsidRPr="00447810">
        <w:rPr>
          <w:b/>
        </w:rPr>
        <w:t>Umoja Amended Budget</w:t>
      </w:r>
      <w:r w:rsidR="00133FDC">
        <w:rPr>
          <w:b/>
        </w:rPr>
        <w:t xml:space="preserve"> Foothill College</w:t>
      </w:r>
    </w:p>
    <w:p w14:paraId="32BC53CE" w14:textId="7DE7D2C9" w:rsidR="00CF31F9" w:rsidRPr="00447810" w:rsidRDefault="00CF31F9">
      <w:pPr>
        <w:rPr>
          <w:b/>
        </w:rPr>
      </w:pPr>
      <w:r>
        <w:rPr>
          <w:b/>
        </w:rPr>
        <w:t>Kimberly Escamilla and Sam White</w:t>
      </w:r>
    </w:p>
    <w:p w14:paraId="57034CA4" w14:textId="2C8009A4" w:rsidR="00447810" w:rsidRPr="00CF31F9" w:rsidRDefault="00CF31F9">
      <w:pPr>
        <w:rPr>
          <w:b/>
        </w:rPr>
      </w:pPr>
      <w:r w:rsidRPr="00CF31F9">
        <w:rPr>
          <w:b/>
        </w:rPr>
        <w:t>2016-2017</w:t>
      </w:r>
    </w:p>
    <w:p w14:paraId="61343FCA" w14:textId="77777777" w:rsidR="00CF31F9" w:rsidRDefault="00CF31F9"/>
    <w:p w14:paraId="46FEA993" w14:textId="32CA9ED8" w:rsidR="00CF31F9" w:rsidRPr="00CF31F9" w:rsidRDefault="00CF31F9">
      <w:pPr>
        <w:rPr>
          <w:b/>
        </w:rPr>
      </w:pPr>
      <w:r w:rsidRPr="00CF31F9">
        <w:rPr>
          <w:b/>
        </w:rPr>
        <w:t>Justification for Amended Budget</w:t>
      </w:r>
    </w:p>
    <w:p w14:paraId="34A0201F" w14:textId="69C040A2" w:rsidR="00447810" w:rsidRDefault="00447810">
      <w:r>
        <w:t xml:space="preserve">Please review and consider our amended budget based on recent changes in the percentage of release time for our counselor Tracee Cunningham. When we submitted our initial budget </w:t>
      </w:r>
      <w:r w:rsidR="00CF31F9">
        <w:t xml:space="preserve">in April 2016 </w:t>
      </w:r>
      <w:r>
        <w:t xml:space="preserve">of just over </w:t>
      </w:r>
      <w:r w:rsidR="007A5686">
        <w:t>$</w:t>
      </w:r>
      <w:r>
        <w:t xml:space="preserve">65,000, we were advised by Lan Truong, the Dean of Counseling, that Tracee’s release time would be 30%, which would be funded via Equity.  However, Dean Truong, updated us in the first and again in the third week of November that she was going to increase Tracee’s release time to 40%, then 50%. </w:t>
      </w:r>
      <w:r w:rsidR="00CF31F9">
        <w:t>While we were excited by this opportunity, this</w:t>
      </w:r>
      <w:r>
        <w:t xml:space="preserve"> reduced our budget </w:t>
      </w:r>
      <w:r w:rsidR="007A5686">
        <w:t xml:space="preserve">during our first quarter by approximately </w:t>
      </w:r>
      <w:r w:rsidR="007A5686" w:rsidRPr="00CF31F9">
        <w:rPr>
          <w:b/>
        </w:rPr>
        <w:t>$21,000</w:t>
      </w:r>
      <w:r w:rsidR="007A5686">
        <w:t xml:space="preserve">, </w:t>
      </w:r>
      <w:r>
        <w:t xml:space="preserve">leaving us with about </w:t>
      </w:r>
      <w:r w:rsidRPr="00CF31F9">
        <w:rPr>
          <w:b/>
        </w:rPr>
        <w:t>$7,000</w:t>
      </w:r>
      <w:r>
        <w:t xml:space="preserve"> until June 2017. </w:t>
      </w:r>
      <w:r w:rsidR="0028120D">
        <w:t xml:space="preserve"> We are requesting back </w:t>
      </w:r>
      <w:r w:rsidR="0028120D" w:rsidRPr="00CF31F9">
        <w:rPr>
          <w:b/>
        </w:rPr>
        <w:t>$10</w:t>
      </w:r>
      <w:r w:rsidR="00A478E5" w:rsidRPr="00CF31F9">
        <w:rPr>
          <w:b/>
        </w:rPr>
        <w:t>,000</w:t>
      </w:r>
      <w:r w:rsidR="00A478E5">
        <w:t xml:space="preserve"> of those funds to cover the rest of our expenses for the year</w:t>
      </w:r>
      <w:r w:rsidR="0028120D">
        <w:t xml:space="preserve">. The 2016-2017 was particularly costly budget because of required start up and training costs that will be eliminated in the 2017-2018 budget. </w:t>
      </w:r>
    </w:p>
    <w:p w14:paraId="7DFD185B" w14:textId="77777777" w:rsidR="00447810" w:rsidRDefault="00447810"/>
    <w:p w14:paraId="719C45C1" w14:textId="77777777" w:rsidR="00447810" w:rsidRDefault="00447810">
      <w:r>
        <w:t xml:space="preserve">Such a reduction </w:t>
      </w:r>
      <w:proofErr w:type="spellStart"/>
      <w:r w:rsidRPr="0028120D">
        <w:rPr>
          <w:b/>
        </w:rPr>
        <w:t>mid year</w:t>
      </w:r>
      <w:proofErr w:type="spellEnd"/>
      <w:r>
        <w:t xml:space="preserve"> undercuts our ability to fulfill our plan and goals for the remainder of the 2016-2017 year. Therefore, please consider increasing our budget so that we can fulfill the goals and events that are planned for our Umoja cohort. </w:t>
      </w:r>
    </w:p>
    <w:p w14:paraId="132CF022" w14:textId="77777777" w:rsidR="007A5686" w:rsidRDefault="007A5686"/>
    <w:p w14:paraId="3E04F4EF" w14:textId="77777777" w:rsidR="007A5686" w:rsidRDefault="007A5686">
      <w:r>
        <w:t>If Tracee’s hours change in the future, we can plan for that during the initial budgeting in 2017-2018.</w:t>
      </w:r>
    </w:p>
    <w:p w14:paraId="5F355195" w14:textId="77777777" w:rsidR="00447810" w:rsidRDefault="00447810"/>
    <w:p w14:paraId="1B87BC63" w14:textId="77777777" w:rsidR="00447810" w:rsidRDefault="00447810">
      <w:r>
        <w:t xml:space="preserve">Attached is a list of the remaining items for the year and their approximate amounts for your review. </w:t>
      </w:r>
    </w:p>
    <w:p w14:paraId="4152F416" w14:textId="77777777" w:rsidR="00E13A51" w:rsidRDefault="00E13A51"/>
    <w:tbl>
      <w:tblPr>
        <w:tblStyle w:val="TableGrid"/>
        <w:tblW w:w="0" w:type="auto"/>
        <w:tblLook w:val="04A0" w:firstRow="1" w:lastRow="0" w:firstColumn="1" w:lastColumn="0" w:noHBand="0" w:noVBand="1"/>
      </w:tblPr>
      <w:tblGrid>
        <w:gridCol w:w="2952"/>
        <w:gridCol w:w="2952"/>
        <w:gridCol w:w="2952"/>
      </w:tblGrid>
      <w:tr w:rsidR="00E13A51" w14:paraId="5E6D1CDF" w14:textId="77777777" w:rsidTr="00E13A51">
        <w:tc>
          <w:tcPr>
            <w:tcW w:w="2952" w:type="dxa"/>
          </w:tcPr>
          <w:p w14:paraId="266ACCD5" w14:textId="77777777" w:rsidR="00E13A51" w:rsidRDefault="00E13A51">
            <w:r>
              <w:t>Baldwin Documentary</w:t>
            </w:r>
          </w:p>
        </w:tc>
        <w:tc>
          <w:tcPr>
            <w:tcW w:w="2952" w:type="dxa"/>
          </w:tcPr>
          <w:p w14:paraId="6A40BCE0" w14:textId="77777777" w:rsidR="00E13A51" w:rsidRDefault="00E13A51">
            <w:r>
              <w:t xml:space="preserve">February </w:t>
            </w:r>
          </w:p>
        </w:tc>
        <w:tc>
          <w:tcPr>
            <w:tcW w:w="2952" w:type="dxa"/>
          </w:tcPr>
          <w:p w14:paraId="509AD1BD" w14:textId="0454478F" w:rsidR="00E13A51" w:rsidRDefault="00DF16E1">
            <w:r>
              <w:t>$900</w:t>
            </w:r>
          </w:p>
        </w:tc>
      </w:tr>
      <w:tr w:rsidR="00E13A51" w14:paraId="36EE7BE1" w14:textId="77777777" w:rsidTr="00E13A51">
        <w:tc>
          <w:tcPr>
            <w:tcW w:w="2952" w:type="dxa"/>
          </w:tcPr>
          <w:p w14:paraId="1AF96F5B" w14:textId="36C63C3A" w:rsidR="00E13A51" w:rsidRDefault="00E13A51">
            <w:r>
              <w:t xml:space="preserve">23 and Me </w:t>
            </w:r>
            <w:r w:rsidR="00CF31F9">
              <w:t>Project</w:t>
            </w:r>
          </w:p>
        </w:tc>
        <w:tc>
          <w:tcPr>
            <w:tcW w:w="2952" w:type="dxa"/>
          </w:tcPr>
          <w:p w14:paraId="6E31AF74" w14:textId="77777777" w:rsidR="00E13A51" w:rsidRDefault="00E13A51">
            <w:r>
              <w:t>Winter</w:t>
            </w:r>
          </w:p>
        </w:tc>
        <w:tc>
          <w:tcPr>
            <w:tcW w:w="2952" w:type="dxa"/>
          </w:tcPr>
          <w:p w14:paraId="0324D43B" w14:textId="77777777" w:rsidR="00E13A51" w:rsidRDefault="0090745D">
            <w:r>
              <w:t>$</w:t>
            </w:r>
            <w:r w:rsidR="00E13A51">
              <w:t>4,000</w:t>
            </w:r>
          </w:p>
        </w:tc>
      </w:tr>
      <w:tr w:rsidR="00E13A51" w14:paraId="4917C65F" w14:textId="77777777" w:rsidTr="00E13A51">
        <w:tc>
          <w:tcPr>
            <w:tcW w:w="2952" w:type="dxa"/>
          </w:tcPr>
          <w:p w14:paraId="7613332A" w14:textId="0F7C8350" w:rsidR="00E13A51" w:rsidRDefault="00E13A51">
            <w:r>
              <w:t xml:space="preserve">Amend2 </w:t>
            </w:r>
            <w:r w:rsidR="00CF31F9">
              <w:t>Conference</w:t>
            </w:r>
          </w:p>
        </w:tc>
        <w:tc>
          <w:tcPr>
            <w:tcW w:w="2952" w:type="dxa"/>
          </w:tcPr>
          <w:p w14:paraId="599ECD97" w14:textId="77777777" w:rsidR="00E13A51" w:rsidRDefault="00E13A51">
            <w:r>
              <w:t xml:space="preserve">March </w:t>
            </w:r>
          </w:p>
        </w:tc>
        <w:tc>
          <w:tcPr>
            <w:tcW w:w="2952" w:type="dxa"/>
          </w:tcPr>
          <w:p w14:paraId="3C41F318" w14:textId="77777777" w:rsidR="00E13A51" w:rsidRDefault="0090745D">
            <w:r>
              <w:t>$</w:t>
            </w:r>
            <w:r w:rsidR="00E13A51">
              <w:t>4600</w:t>
            </w:r>
          </w:p>
        </w:tc>
      </w:tr>
      <w:tr w:rsidR="00E13A51" w14:paraId="272B318B" w14:textId="77777777" w:rsidTr="00E13A51">
        <w:tc>
          <w:tcPr>
            <w:tcW w:w="2952" w:type="dxa"/>
          </w:tcPr>
          <w:p w14:paraId="3021FE82" w14:textId="77777777" w:rsidR="00E13A51" w:rsidRDefault="00E13A51">
            <w:r>
              <w:t>MOAD visit</w:t>
            </w:r>
          </w:p>
        </w:tc>
        <w:tc>
          <w:tcPr>
            <w:tcW w:w="2952" w:type="dxa"/>
          </w:tcPr>
          <w:p w14:paraId="232D8C75" w14:textId="77777777" w:rsidR="00E13A51" w:rsidRDefault="00E13A51">
            <w:r>
              <w:t>Winter</w:t>
            </w:r>
          </w:p>
        </w:tc>
        <w:tc>
          <w:tcPr>
            <w:tcW w:w="2952" w:type="dxa"/>
          </w:tcPr>
          <w:p w14:paraId="25722611" w14:textId="43BC287E" w:rsidR="00E13A51" w:rsidRDefault="00DF16E1">
            <w:r>
              <w:t>$10</w:t>
            </w:r>
            <w:r w:rsidR="0090745D">
              <w:t>00</w:t>
            </w:r>
          </w:p>
        </w:tc>
      </w:tr>
      <w:tr w:rsidR="00E13A51" w14:paraId="044B9ECA" w14:textId="77777777" w:rsidTr="00E13A51">
        <w:tc>
          <w:tcPr>
            <w:tcW w:w="2952" w:type="dxa"/>
          </w:tcPr>
          <w:p w14:paraId="3F187365" w14:textId="77777777" w:rsidR="00E13A51" w:rsidRDefault="0090745D">
            <w:r>
              <w:t>Umoja Conference @ UC Davis</w:t>
            </w:r>
          </w:p>
        </w:tc>
        <w:tc>
          <w:tcPr>
            <w:tcW w:w="2952" w:type="dxa"/>
          </w:tcPr>
          <w:p w14:paraId="280FB1A0" w14:textId="77777777" w:rsidR="00E13A51" w:rsidRDefault="0090745D">
            <w:r>
              <w:t>April 21</w:t>
            </w:r>
            <w:r w:rsidRPr="0090745D">
              <w:rPr>
                <w:vertAlign w:val="superscript"/>
              </w:rPr>
              <w:t>st</w:t>
            </w:r>
            <w:r>
              <w:t xml:space="preserve"> </w:t>
            </w:r>
          </w:p>
        </w:tc>
        <w:tc>
          <w:tcPr>
            <w:tcW w:w="2952" w:type="dxa"/>
          </w:tcPr>
          <w:p w14:paraId="7D1E08FC" w14:textId="39A53707" w:rsidR="00E13A51" w:rsidRDefault="00DF16E1">
            <w:r>
              <w:t>$2500</w:t>
            </w:r>
          </w:p>
        </w:tc>
      </w:tr>
      <w:tr w:rsidR="00E13A51" w14:paraId="781CDC17" w14:textId="77777777" w:rsidTr="00E13A51">
        <w:tc>
          <w:tcPr>
            <w:tcW w:w="2952" w:type="dxa"/>
          </w:tcPr>
          <w:p w14:paraId="64176CF1" w14:textId="77777777" w:rsidR="00E13A51" w:rsidRDefault="0090745D">
            <w:r>
              <w:t>End of the year Ceremony</w:t>
            </w:r>
          </w:p>
        </w:tc>
        <w:tc>
          <w:tcPr>
            <w:tcW w:w="2952" w:type="dxa"/>
          </w:tcPr>
          <w:p w14:paraId="71BB5747" w14:textId="77777777" w:rsidR="00E13A51" w:rsidRDefault="0090745D">
            <w:r>
              <w:t xml:space="preserve">June </w:t>
            </w:r>
          </w:p>
        </w:tc>
        <w:tc>
          <w:tcPr>
            <w:tcW w:w="2952" w:type="dxa"/>
          </w:tcPr>
          <w:p w14:paraId="3B10370E" w14:textId="61005F88" w:rsidR="00E13A51" w:rsidRDefault="00DF16E1">
            <w:r>
              <w:t>$20</w:t>
            </w:r>
            <w:r w:rsidR="00D95D0C">
              <w:t>00</w:t>
            </w:r>
          </w:p>
        </w:tc>
      </w:tr>
      <w:tr w:rsidR="00A478E5" w14:paraId="296E9CD3" w14:textId="77777777" w:rsidTr="00E13A51">
        <w:tc>
          <w:tcPr>
            <w:tcW w:w="2952" w:type="dxa"/>
          </w:tcPr>
          <w:p w14:paraId="2F72D5A4" w14:textId="13831882" w:rsidR="00A478E5" w:rsidRDefault="00A478E5">
            <w:r>
              <w:t>Black Shakespeare Theatre</w:t>
            </w:r>
          </w:p>
        </w:tc>
        <w:tc>
          <w:tcPr>
            <w:tcW w:w="2952" w:type="dxa"/>
          </w:tcPr>
          <w:p w14:paraId="637AAF9F" w14:textId="3DBD0B4C" w:rsidR="00A478E5" w:rsidRDefault="00A478E5">
            <w:r>
              <w:t>May</w:t>
            </w:r>
          </w:p>
        </w:tc>
        <w:tc>
          <w:tcPr>
            <w:tcW w:w="2952" w:type="dxa"/>
          </w:tcPr>
          <w:p w14:paraId="74B045B1" w14:textId="274FDC24" w:rsidR="00A478E5" w:rsidRDefault="00A478E5">
            <w:r>
              <w:t>$1,000</w:t>
            </w:r>
          </w:p>
        </w:tc>
      </w:tr>
      <w:tr w:rsidR="00A478E5" w14:paraId="501F54D5" w14:textId="77777777" w:rsidTr="00E13A51">
        <w:tc>
          <w:tcPr>
            <w:tcW w:w="2952" w:type="dxa"/>
          </w:tcPr>
          <w:p w14:paraId="5044FC4B" w14:textId="5D065C19" w:rsidR="00A478E5" w:rsidRDefault="00A478E5">
            <w:r>
              <w:t>Guest Speaker &amp; Coding Event</w:t>
            </w:r>
          </w:p>
        </w:tc>
        <w:tc>
          <w:tcPr>
            <w:tcW w:w="2952" w:type="dxa"/>
          </w:tcPr>
          <w:p w14:paraId="018F9F31" w14:textId="58081A6D" w:rsidR="00A478E5" w:rsidRDefault="00A478E5">
            <w:r>
              <w:t xml:space="preserve">April </w:t>
            </w:r>
          </w:p>
        </w:tc>
        <w:tc>
          <w:tcPr>
            <w:tcW w:w="2952" w:type="dxa"/>
          </w:tcPr>
          <w:p w14:paraId="7DDADB63" w14:textId="49EA9E4A" w:rsidR="00A478E5" w:rsidRDefault="00A478E5">
            <w:r>
              <w:t>$1,000</w:t>
            </w:r>
          </w:p>
        </w:tc>
      </w:tr>
      <w:tr w:rsidR="00E13A51" w14:paraId="1644AE5E" w14:textId="77777777" w:rsidTr="00E13A51">
        <w:tc>
          <w:tcPr>
            <w:tcW w:w="2952" w:type="dxa"/>
          </w:tcPr>
          <w:p w14:paraId="06344D8E" w14:textId="5389AEAF" w:rsidR="00E13A51" w:rsidRDefault="00A478E5">
            <w:r>
              <w:t xml:space="preserve">Adjunct Umoja Conference Reimbursement </w:t>
            </w:r>
          </w:p>
        </w:tc>
        <w:tc>
          <w:tcPr>
            <w:tcW w:w="2952" w:type="dxa"/>
          </w:tcPr>
          <w:p w14:paraId="1F8FE2FB" w14:textId="7F3947F0" w:rsidR="00E13A51" w:rsidRDefault="00A478E5">
            <w:r>
              <w:t>January 2017</w:t>
            </w:r>
          </w:p>
        </w:tc>
        <w:tc>
          <w:tcPr>
            <w:tcW w:w="2952" w:type="dxa"/>
          </w:tcPr>
          <w:p w14:paraId="6E0378F8" w14:textId="4530E11F" w:rsidR="00E13A51" w:rsidRDefault="00A478E5">
            <w:r>
              <w:t>$200</w:t>
            </w:r>
          </w:p>
        </w:tc>
      </w:tr>
      <w:tr w:rsidR="0028120D" w14:paraId="2B51E851" w14:textId="77777777" w:rsidTr="00E13A51">
        <w:tc>
          <w:tcPr>
            <w:tcW w:w="2952" w:type="dxa"/>
          </w:tcPr>
          <w:p w14:paraId="0069ACB1" w14:textId="6E013E55" w:rsidR="0028120D" w:rsidRPr="00CF31F9" w:rsidRDefault="00CF31F9">
            <w:pPr>
              <w:rPr>
                <w:b/>
              </w:rPr>
            </w:pPr>
            <w:r w:rsidRPr="00CF31F9">
              <w:rPr>
                <w:b/>
              </w:rPr>
              <w:lastRenderedPageBreak/>
              <w:t>Total</w:t>
            </w:r>
          </w:p>
        </w:tc>
        <w:tc>
          <w:tcPr>
            <w:tcW w:w="2952" w:type="dxa"/>
          </w:tcPr>
          <w:p w14:paraId="7112B3E7" w14:textId="77777777" w:rsidR="0028120D" w:rsidRDefault="0028120D"/>
        </w:tc>
        <w:tc>
          <w:tcPr>
            <w:tcW w:w="2952" w:type="dxa"/>
          </w:tcPr>
          <w:p w14:paraId="758C8832" w14:textId="0CD6537D" w:rsidR="0028120D" w:rsidRDefault="0028120D">
            <w:r>
              <w:t>$17,000</w:t>
            </w:r>
          </w:p>
        </w:tc>
      </w:tr>
      <w:tr w:rsidR="0028120D" w14:paraId="0480D941" w14:textId="77777777" w:rsidTr="00E13A51">
        <w:tc>
          <w:tcPr>
            <w:tcW w:w="2952" w:type="dxa"/>
          </w:tcPr>
          <w:p w14:paraId="51461D54" w14:textId="5DD7C77D" w:rsidR="0028120D" w:rsidRDefault="0028120D">
            <w:r>
              <w:t>Remaining Funds</w:t>
            </w:r>
          </w:p>
        </w:tc>
        <w:tc>
          <w:tcPr>
            <w:tcW w:w="2952" w:type="dxa"/>
          </w:tcPr>
          <w:p w14:paraId="09DFFF94" w14:textId="77777777" w:rsidR="0028120D" w:rsidRDefault="0028120D"/>
        </w:tc>
        <w:tc>
          <w:tcPr>
            <w:tcW w:w="2952" w:type="dxa"/>
          </w:tcPr>
          <w:p w14:paraId="715C7EFE" w14:textId="154D9EF5" w:rsidR="0028120D" w:rsidRDefault="0028120D">
            <w:r>
              <w:t>$ 7,000</w:t>
            </w:r>
          </w:p>
        </w:tc>
      </w:tr>
      <w:tr w:rsidR="00E13A51" w14:paraId="28500ADF" w14:textId="77777777" w:rsidTr="00E13A51">
        <w:tc>
          <w:tcPr>
            <w:tcW w:w="2952" w:type="dxa"/>
          </w:tcPr>
          <w:p w14:paraId="63E211C1" w14:textId="3A0CDFE0" w:rsidR="00E13A51" w:rsidRDefault="0028120D">
            <w:r>
              <w:t xml:space="preserve">Requesting </w:t>
            </w:r>
          </w:p>
        </w:tc>
        <w:tc>
          <w:tcPr>
            <w:tcW w:w="2952" w:type="dxa"/>
          </w:tcPr>
          <w:p w14:paraId="72D00F7F" w14:textId="77777777" w:rsidR="00E13A51" w:rsidRDefault="00E13A51"/>
        </w:tc>
        <w:tc>
          <w:tcPr>
            <w:tcW w:w="2952" w:type="dxa"/>
          </w:tcPr>
          <w:p w14:paraId="32EF7B0A" w14:textId="1AF56992" w:rsidR="00E13A51" w:rsidRDefault="0028120D">
            <w:r>
              <w:t>$10,000</w:t>
            </w:r>
          </w:p>
        </w:tc>
      </w:tr>
    </w:tbl>
    <w:p w14:paraId="0B00C562" w14:textId="77777777" w:rsidR="00447810" w:rsidRDefault="00447810"/>
    <w:p w14:paraId="37A0F474" w14:textId="2F5D6DCE" w:rsidR="00447810" w:rsidRDefault="0063017C">
      <w:r>
        <w:t xml:space="preserve">We welcome your feedback and questions. </w:t>
      </w:r>
    </w:p>
    <w:sectPr w:rsidR="00447810" w:rsidSect="00630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10"/>
    <w:rsid w:val="00133FDC"/>
    <w:rsid w:val="0028120D"/>
    <w:rsid w:val="003D3E58"/>
    <w:rsid w:val="00447810"/>
    <w:rsid w:val="00487BB7"/>
    <w:rsid w:val="0063017C"/>
    <w:rsid w:val="007A5686"/>
    <w:rsid w:val="0090745D"/>
    <w:rsid w:val="00A478E5"/>
    <w:rsid w:val="00B26F12"/>
    <w:rsid w:val="00BA1FE4"/>
    <w:rsid w:val="00BE25E9"/>
    <w:rsid w:val="00C06F5D"/>
    <w:rsid w:val="00CF31F9"/>
    <w:rsid w:val="00D95D0C"/>
    <w:rsid w:val="00DF16E1"/>
    <w:rsid w:val="00E13A51"/>
    <w:rsid w:val="00E2273F"/>
    <w:rsid w:val="00E51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306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2273F"/>
    <w:pPr>
      <w:keepNext/>
      <w:spacing w:before="240" w:after="60"/>
      <w:outlineLvl w:val="0"/>
    </w:pPr>
    <w:rPr>
      <w:rFonts w:ascii="Arial" w:hAnsi="Arial" w:cs="Arial"/>
      <w:b/>
      <w:bCs/>
      <w:color w:val="1F497D" w:themeColor="text2"/>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273F"/>
    <w:rPr>
      <w:rFonts w:ascii="Arial" w:hAnsi="Arial" w:cs="Arial"/>
      <w:b/>
      <w:bCs/>
      <w:color w:val="1F497D" w:themeColor="text2"/>
      <w:kern w:val="32"/>
      <w:sz w:val="28"/>
      <w:szCs w:val="32"/>
    </w:rPr>
  </w:style>
  <w:style w:type="table" w:styleId="TableGrid">
    <w:name w:val="Table Grid"/>
    <w:basedOn w:val="TableNormal"/>
    <w:uiPriority w:val="59"/>
    <w:rsid w:val="00E1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91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Escamilla</dc:creator>
  <cp:keywords/>
  <dc:description/>
  <cp:lastModifiedBy>FHDA</cp:lastModifiedBy>
  <cp:revision>2</cp:revision>
  <dcterms:created xsi:type="dcterms:W3CDTF">2017-02-23T19:34:00Z</dcterms:created>
  <dcterms:modified xsi:type="dcterms:W3CDTF">2017-02-23T19:34:00Z</dcterms:modified>
</cp:coreProperties>
</file>